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9D" w:rsidRDefault="00D1519D" w:rsidP="00067C6D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519D" w:rsidRDefault="00D1519D" w:rsidP="00D151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19D">
        <w:rPr>
          <w:rFonts w:ascii="Times New Roman" w:eastAsia="Times New Roman" w:hAnsi="Times New Roman" w:cs="Times New Roman"/>
          <w:b/>
          <w:sz w:val="28"/>
          <w:szCs w:val="28"/>
        </w:rPr>
        <w:t>Формирование читательской грамотности при работе с различными видами тек</w:t>
      </w:r>
      <w:r w:rsidR="0067618F">
        <w:rPr>
          <w:rFonts w:ascii="Times New Roman" w:eastAsia="Times New Roman" w:hAnsi="Times New Roman" w:cs="Times New Roman"/>
          <w:b/>
          <w:sz w:val="28"/>
          <w:szCs w:val="28"/>
        </w:rPr>
        <w:t>ста на уроках смыслового чтения</w:t>
      </w:r>
    </w:p>
    <w:p w:rsidR="0067618F" w:rsidRDefault="0067618F" w:rsidP="0067618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7618F" w:rsidRPr="00067C6D" w:rsidRDefault="0067618F" w:rsidP="0067618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Зарайская Е.Г.</w:t>
      </w:r>
      <w:r w:rsidRPr="00067C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7618F" w:rsidRDefault="0067618F" w:rsidP="0067618F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C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67C6D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и         литературы </w:t>
      </w:r>
      <w:r w:rsidRPr="00067C6D">
        <w:rPr>
          <w:rFonts w:ascii="Times New Roman" w:eastAsia="Times New Roman" w:hAnsi="Times New Roman" w:cs="Times New Roman"/>
          <w:sz w:val="28"/>
          <w:szCs w:val="28"/>
        </w:rPr>
        <w:t xml:space="preserve"> МОУ СШ №1</w:t>
      </w:r>
    </w:p>
    <w:p w:rsidR="0067618F" w:rsidRPr="00D1519D" w:rsidRDefault="0067618F" w:rsidP="00D151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C6D" w:rsidRDefault="00067C6D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 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Составной частью функциональной грамотности является владение умениями</w:t>
      </w:r>
      <w:r w:rsidR="00067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798">
        <w:rPr>
          <w:rFonts w:ascii="Times New Roman" w:eastAsia="Times New Roman" w:hAnsi="Times New Roman" w:cs="Times New Roman"/>
          <w:b/>
          <w:i/>
          <w:sz w:val="28"/>
          <w:szCs w:val="28"/>
        </w:rPr>
        <w:t>грамотного чтения.</w:t>
      </w: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 Это, прежде всего, умение анализировать письменные тексты, использовать их содержание для достижения собственных целей, развития знаний и возможностей, для активного участия в жизни общества.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В связи с включением визуальных изображений тексты можно разделить на сплошные (без таких изображений),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</w:rPr>
        <w:t>несплошные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 (включающие визуальные ряды, необходимые для понимания текста, с большей или меньшей степенью слияния с текстом). 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Спецификой проектирования заданий на оценку читательской грамотности в XXI веке является использование составных текстов, которые включают в себя несколько текстов, каждый из которых был создан независимо от другого и является связным и законченным. Например, в составной текст объединяются тексты, содержащие взаимоисключающие или взаимодополняющие точки зрения их авторов. Разные части составного </w:t>
      </w:r>
      <w:r w:rsidRPr="00C62798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текста могут быть похожи по формату (например, быть двумя сплошными текстами), а могут и различаться.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Преподаватели нашей школы используют такие тексты на уроках смыслового чтения.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 к этому приему работы с текстом продиктован необходимостью подготовки учащихся к выпускным экзаменам в 9, 11 классах. Работа над анализом текста начинается в 5 классе на уроках русского языка, смыслового чтения и литературы и продолжается до 11-ого с учетом возраста и полученных знаний. Ученики приучаются к первичным основам лингвистического комплексного анализа текста.  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Работая с такими текстами или текстом, дети выполняют комплексный анализ, что в свою очередь позволяет дать оценку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 осознанного чтения ребенка. Задания к текстам направлены на оценку умений читать и понимать тексты; работать с информацией, представленной в различной форме; использовать полученную информацию для решения различных проблем.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b/>
          <w:sz w:val="28"/>
          <w:szCs w:val="28"/>
        </w:rPr>
        <w:t>Пример работы с текстами в 7 классе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О чем говорит семиотика</w:t>
      </w:r>
    </w:p>
    <w:p w:rsidR="000958B3" w:rsidRPr="00C62798" w:rsidRDefault="00A70DCE" w:rsidP="005830E1">
      <w:pPr>
        <w:numPr>
          <w:ilvl w:val="0"/>
          <w:numId w:val="1"/>
        </w:numPr>
        <w:tabs>
          <w:tab w:val="left" w:pos="720"/>
          <w:tab w:val="left" w:pos="360"/>
        </w:tabs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одном из текстов найти определение слова семиотика и выпиши его.  </w:t>
      </w:r>
    </w:p>
    <w:p w:rsidR="000958B3" w:rsidRPr="00C62798" w:rsidRDefault="00A70DCE" w:rsidP="005830E1">
      <w:pPr>
        <w:tabs>
          <w:tab w:val="left" w:pos="720"/>
          <w:tab w:val="left" w:pos="360"/>
        </w:tabs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Это задание формирует умение находить и извлекать одну или несколько единиц информации, расположенных в одном фрагменте текста 2. </w:t>
      </w:r>
    </w:p>
    <w:p w:rsidR="000958B3" w:rsidRPr="00C62798" w:rsidRDefault="00A70DCE" w:rsidP="005830E1">
      <w:pPr>
        <w:numPr>
          <w:ilvl w:val="0"/>
          <w:numId w:val="2"/>
        </w:numPr>
        <w:tabs>
          <w:tab w:val="left" w:pos="720"/>
          <w:tab w:val="left" w:pos="360"/>
        </w:tabs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ты понимаешь значение слова условились в третьем абзаце текста «что такое знак»?  </w:t>
      </w:r>
    </w:p>
    <w:p w:rsidR="000958B3" w:rsidRPr="00C62798" w:rsidRDefault="00A70DCE" w:rsidP="005830E1">
      <w:pPr>
        <w:tabs>
          <w:tab w:val="left" w:pos="720"/>
          <w:tab w:val="left" w:pos="360"/>
        </w:tabs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Задание формирует умение понимать значение неизвестного слова или выражения на основе контекста</w:t>
      </w:r>
      <w:r w:rsidR="008302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958B3" w:rsidRPr="00C62798" w:rsidRDefault="000958B3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символ «!» для разных адресатов? Установи соответствие</w:t>
      </w: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000"/>
      </w:tblPr>
      <w:tblGrid>
        <w:gridCol w:w="4459"/>
        <w:gridCol w:w="4459"/>
      </w:tblGrid>
      <w:tr w:rsidR="000958B3" w:rsidRPr="00C62798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Что означает символ «!»?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кого предназначен?</w:t>
            </w:r>
          </w:p>
        </w:tc>
      </w:tr>
      <w:tr w:rsidR="000958B3" w:rsidRPr="00C62798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А. «Сильный ход!»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1. Для читателя</w:t>
            </w:r>
          </w:p>
        </w:tc>
      </w:tr>
      <w:tr w:rsidR="000958B3" w:rsidRPr="00C62798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Б. «Осторожно!»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2 . Для шахматиста</w:t>
            </w:r>
          </w:p>
        </w:tc>
      </w:tr>
      <w:tr w:rsidR="000958B3" w:rsidRPr="00C62798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В. В предложении выражено особое чувство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3.  Для лингвиста</w:t>
            </w:r>
          </w:p>
        </w:tc>
      </w:tr>
      <w:tr w:rsidR="000958B3" w:rsidRPr="00C62798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Щелкающий звук в языках Южной Африки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4. Для водителя</w:t>
            </w:r>
          </w:p>
        </w:tc>
      </w:tr>
      <w:tr w:rsidR="000958B3" w:rsidRPr="00C62798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0958B3" w:rsidP="005830E1">
            <w:pPr>
              <w:spacing w:after="0"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8B3" w:rsidRPr="00C62798" w:rsidRDefault="00A70DCE" w:rsidP="005830E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8">
              <w:rPr>
                <w:rFonts w:ascii="Times New Roman" w:eastAsia="Times New Roman" w:hAnsi="Times New Roman" w:cs="Times New Roman"/>
                <w:sz w:val="28"/>
                <w:szCs w:val="28"/>
              </w:rPr>
              <w:t>5. Для математика</w:t>
            </w:r>
          </w:p>
        </w:tc>
      </w:tr>
    </w:tbl>
    <w:p w:rsidR="000958B3" w:rsidRPr="00C62798" w:rsidRDefault="000958B3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Формирует умение понимать назначение структурной единицы текста</w:t>
      </w:r>
      <w:r w:rsidR="008302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Придумай диалог из двух реплик, одна из которых будет самой короткой фразой в русском языке. 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Формирует умение использовать информацию из текста для решения практической задачи</w:t>
      </w:r>
      <w:r w:rsidR="008302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- Кто хочет пойти на спектакль?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- Я.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- Та меня слышишь?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-А?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– это тоже знак. Какое свойство слова как знака описывает следующий пример?  Обведи номер выбранного ответа. </w:t>
      </w:r>
    </w:p>
    <w:p w:rsidR="00CD07BF" w:rsidRDefault="00CD07BF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Сергей Михайлович Третьяков 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книге «Страна-перекресток» так писал о чешских словах: «Чешское слово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пушка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нашу винтовку. В свою очередь, наша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пушка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по-чешски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дело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Наше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дело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по-чешски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чин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Наше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чин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по-чешски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годность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только слово </w:t>
      </w:r>
      <w:r w:rsidR="00A70DCE"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годность</w:t>
      </w:r>
      <w:r w:rsidR="00A70DCE"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переводится на чешский словом, которого у нас не имеется».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 А)Знак обязательно имеет внешнюю форму (звук, изображение т. п.).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Б) Знак обязательно что-то обозначает.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 знаке связь между </w:t>
      </w:r>
      <w:proofErr w:type="gram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обозначающим</w:t>
      </w:r>
      <w:proofErr w:type="gram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обозначаемым условна.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Значение любого знака определяется значением других знаков.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Формирует умение предлагать интерпретацию нового явления, принадлежащего к тому же классу явлений, который обсуждается в тексте</w:t>
      </w:r>
      <w:r w:rsidR="008302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958B3" w:rsidRPr="00C62798" w:rsidRDefault="00A70DCE" w:rsidP="00CD07B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с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несплошными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текстами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данного способа работы</w:t>
      </w: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развитии мыслительных навыков учащихся, необходимых не только в учёбе, но и в жизни. 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 различать сплошные и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несплошные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тексты, определять вид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несплошного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текста;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извлекать и анализировать информацию из графиков, таблиц, схем, диаграмм;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 преобразовывать сплошные тексты в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несплошные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наоборот;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     менять вид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несплошного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текста:переводить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в таблицу и т.д</w:t>
      </w:r>
      <w:r w:rsidR="008302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извлекать информацию, данную в явном и неявном виде, интерпретировать её;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   решать учебно-практические задачи.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 своей работе использую различные упражнения, н</w:t>
      </w:r>
      <w:r w:rsidR="00CD07B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аправленные на развитие умений </w:t>
      </w:r>
      <w:r w:rsidR="0083021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у </w:t>
      </w:r>
      <w:r w:rsidRPr="00C6279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учащихся работать с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несплошными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текстами.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Умение различать сплошные и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несплошные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тексты, определять вид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несплошного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текста;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Умение читать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несплошной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текст (воспринимать его, извлекать информацию, данную в явном и неявном виде): 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задания с выбором ответа (требуется отметить верный ответ из нескольких предложенных); задания с кратким ответом (требуется записать самостоятельно найденный ответ или вывод в краткой форме в </w:t>
      </w:r>
      <w:r w:rsidRPr="00C62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предложенном месте);задания с развернутым ответом (надо записать решение или обосновать выбор одного из вариантов решения).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переводить инфо</w:t>
      </w:r>
      <w:r w:rsidR="00CD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рмацию в другие текстовые формы</w:t>
      </w: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.(Создать сплошной текст на основе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несплошного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текста)</w:t>
      </w:r>
      <w:r w:rsidR="00CD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Умение менять вид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несплошного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текста: перевод схемы в таблицу.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Умение самостоятельно создават</w:t>
      </w:r>
      <w:r w:rsidR="00CD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и оформлять </w:t>
      </w:r>
      <w:proofErr w:type="spellStart"/>
      <w:r w:rsidR="00CD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несплошной</w:t>
      </w:r>
      <w:proofErr w:type="spellEnd"/>
      <w:r w:rsidR="00CD0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текст.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Умение использовать полученную информацию для решения учебной задачи: </w:t>
      </w:r>
    </w:p>
    <w:p w:rsidR="00CD07BF" w:rsidRP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формулирование системы вопросов (заданий) на основе содержания прочитанного </w:t>
      </w:r>
      <w:proofErr w:type="spellStart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несплошного</w:t>
      </w:r>
      <w:proofErr w:type="spellEnd"/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текста;</w:t>
      </w:r>
    </w:p>
    <w:p w:rsidR="00CD07BF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полученной информации в новой ситуации;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сопоставление новой и ранее полученной информации.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объектом </w:t>
      </w:r>
      <w:proofErr w:type="spellStart"/>
      <w:r w:rsidRPr="00C62798">
        <w:rPr>
          <w:rFonts w:ascii="Times New Roman" w:eastAsia="Times New Roman" w:hAnsi="Times New Roman" w:cs="Times New Roman"/>
          <w:sz w:val="28"/>
          <w:szCs w:val="28"/>
        </w:rPr>
        <w:t>несплошной</w:t>
      </w:r>
      <w:proofErr w:type="spellEnd"/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 информации является билет на междугородний автобус.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 Задание 1.Нахождение информации, заданной в явном виде: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В каком направлении едет пассажир?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Как называется такой вид билета?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Какова стоимость билета?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Какое место занимает пассажир?</w:t>
      </w:r>
    </w:p>
    <w:p w:rsidR="000958B3" w:rsidRPr="00C62798" w:rsidRDefault="00A70DCE" w:rsidP="005830E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Укажите дату и время отправления автобуса?</w:t>
      </w:r>
    </w:p>
    <w:p w:rsidR="005830E1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2. Определи, сколько времени было у пассажира с момента покупки билета до его посадки в автобус?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3. Из какого города выезжал автобус? Какова конечная остановка?</w:t>
      </w:r>
    </w:p>
    <w:p w:rsidR="000958B3" w:rsidRPr="00CD07BF" w:rsidRDefault="00CD07BF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Формирует умение делать выводы, проанализировав информацию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Задание 4. Составь текст СМС сообщения, чтобы пассажира встретили в пункте прибытия.</w:t>
      </w:r>
    </w:p>
    <w:p w:rsidR="005830E1" w:rsidRPr="00CD07BF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D07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Формирует умение извлекать необходимую информацию и преобразовывать ее.</w:t>
      </w:r>
    </w:p>
    <w:p w:rsidR="000958B3" w:rsidRPr="00C62798" w:rsidRDefault="00A70DCE" w:rsidP="005830E1">
      <w:pPr>
        <w:spacing w:before="20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Подводя итог всему сказанному, хочется обратить внимание на то, что особо важно в каждом образовательном учреждении создать систему учебно-воспитательной работы, направленной на формирование грамотного читателя как основного фактора повышения успешности каждого ученика</w:t>
      </w:r>
    </w:p>
    <w:p w:rsidR="000958B3" w:rsidRPr="00C62798" w:rsidRDefault="00A70DCE" w:rsidP="00A70DC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Для этого необходимо правильно выстроить весь инструментарий, распределив его по ступеням обучения, и задействовать его и в учебной и во вне</w:t>
      </w:r>
      <w:r w:rsidR="00D1519D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C62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19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6279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58B3" w:rsidRPr="00C62798" w:rsidSect="003A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3794"/>
    <w:multiLevelType w:val="multilevel"/>
    <w:tmpl w:val="DD0EF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A526EB"/>
    <w:multiLevelType w:val="multilevel"/>
    <w:tmpl w:val="75582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8B3"/>
    <w:rsid w:val="00067C6D"/>
    <w:rsid w:val="000958B3"/>
    <w:rsid w:val="003A55B2"/>
    <w:rsid w:val="004A73D2"/>
    <w:rsid w:val="005830E1"/>
    <w:rsid w:val="0067618F"/>
    <w:rsid w:val="0078765C"/>
    <w:rsid w:val="00830217"/>
    <w:rsid w:val="00A70DCE"/>
    <w:rsid w:val="00C62798"/>
    <w:rsid w:val="00CD07BF"/>
    <w:rsid w:val="00D1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2022-05-06T07:23:00Z</dcterms:created>
  <dcterms:modified xsi:type="dcterms:W3CDTF">2022-09-18T18:27:00Z</dcterms:modified>
</cp:coreProperties>
</file>