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5A19" w14:textId="55C3A083"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950D62">
        <w:rPr>
          <w:sz w:val="28"/>
          <w:szCs w:val="28"/>
        </w:rPr>
        <w:t xml:space="preserve">щихся </w:t>
      </w:r>
      <w:r w:rsidR="00A3089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МОУ СШ № ___</w:t>
      </w:r>
      <w:r w:rsidR="00C97A49">
        <w:rPr>
          <w:sz w:val="28"/>
          <w:szCs w:val="28"/>
        </w:rPr>
        <w:t>1___</w:t>
      </w:r>
    </w:p>
    <w:p w14:paraId="158A8D10" w14:textId="77777777" w:rsidR="004151CC" w:rsidRDefault="004151CC" w:rsidP="004151CC">
      <w:pPr>
        <w:pStyle w:val="Default"/>
        <w:rPr>
          <w:b/>
        </w:rPr>
      </w:pPr>
    </w:p>
    <w:p w14:paraId="06B46291" w14:textId="361317F3" w:rsidR="004151CC" w:rsidRDefault="004151CC" w:rsidP="004151CC">
      <w:pPr>
        <w:pStyle w:val="Default"/>
        <w:rPr>
          <w:b/>
        </w:rPr>
      </w:pPr>
      <w:r>
        <w:rPr>
          <w:b/>
        </w:rPr>
        <w:t>Компетенции естественнонаучной грамотности</w:t>
      </w:r>
    </w:p>
    <w:p w14:paraId="5135F8CA" w14:textId="77777777" w:rsidR="004151CC" w:rsidRPr="00EB7158" w:rsidRDefault="004151CC" w:rsidP="004151CC">
      <w:pPr>
        <w:pStyle w:val="Defaul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30E5" wp14:editId="31FC914A">
                <wp:simplePos x="0" y="0"/>
                <wp:positionH relativeFrom="column">
                  <wp:posOffset>-158115</wp:posOffset>
                </wp:positionH>
                <wp:positionV relativeFrom="paragraph">
                  <wp:posOffset>148590</wp:posOffset>
                </wp:positionV>
                <wp:extent cx="510540" cy="1676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2841D3" id="Прямоугольник 1" o:spid="_x0000_s1026" style="position:absolute;margin-left:-12.45pt;margin-top:11.7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" fillcolor="#eaf1dd [662]" strokecolor="#d6e3bc [1302]" strokeweight="2pt"/>
            </w:pict>
          </mc:Fallback>
        </mc:AlternateContent>
      </w:r>
    </w:p>
    <w:p w14:paraId="1E964C5B" w14:textId="77777777" w:rsidR="004151CC" w:rsidRDefault="004151CC" w:rsidP="004151CC">
      <w:pPr>
        <w:pStyle w:val="Default"/>
        <w:spacing w:after="120"/>
        <w:ind w:firstLine="70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EA464" wp14:editId="66D5685E">
                <wp:simplePos x="0" y="0"/>
                <wp:positionH relativeFrom="column">
                  <wp:posOffset>-158115</wp:posOffset>
                </wp:positionH>
                <wp:positionV relativeFrom="paragraph">
                  <wp:posOffset>224790</wp:posOffset>
                </wp:positionV>
                <wp:extent cx="5105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3A5B52" id="Прямоугольник 2" o:spid="_x0000_s1026" style="position:absolute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" fillcolor="#daeef3 [664]" strokecolor="#b6dde8 [1304]" strokeweight="2pt"/>
            </w:pict>
          </mc:Fallback>
        </mc:AlternateContent>
      </w:r>
      <w:r>
        <w:rPr>
          <w:b/>
        </w:rPr>
        <w:t xml:space="preserve">— </w:t>
      </w:r>
      <w:r>
        <w:t>Н</w:t>
      </w:r>
      <w:r w:rsidRPr="006866FC">
        <w:t>аучное объяснение явлений</w:t>
      </w:r>
    </w:p>
    <w:p w14:paraId="06FBF2EA" w14:textId="77777777" w:rsidR="004151CC" w:rsidRDefault="004151CC" w:rsidP="004151CC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1C866" wp14:editId="5941BA42">
                <wp:simplePos x="0" y="0"/>
                <wp:positionH relativeFrom="column">
                  <wp:posOffset>-158115</wp:posOffset>
                </wp:positionH>
                <wp:positionV relativeFrom="paragraph">
                  <wp:posOffset>240030</wp:posOffset>
                </wp:positionV>
                <wp:extent cx="510540" cy="1676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737C4FC" id="Прямоугольник 3" o:spid="_x0000_s1026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" fillcolor="#fbd4b4 [1305]" strokecolor="#fbd4b4 [1305]" strokeweight="2pt"/>
            </w:pict>
          </mc:Fallback>
        </mc:AlternateContent>
      </w:r>
      <w:r>
        <w:rPr>
          <w:b/>
        </w:rPr>
        <w:t xml:space="preserve">            — </w:t>
      </w:r>
      <w:r>
        <w:rPr>
          <w:bCs/>
          <w:szCs w:val="28"/>
        </w:rPr>
        <w:t>П</w:t>
      </w:r>
      <w:r w:rsidRPr="006866FC">
        <w:rPr>
          <w:bCs/>
          <w:szCs w:val="28"/>
        </w:rPr>
        <w:t>онимание особенностей естественнонаучного исследования</w:t>
      </w:r>
    </w:p>
    <w:p w14:paraId="1E3C3470" w14:textId="49936193" w:rsidR="004151CC" w:rsidRPr="004151CC" w:rsidRDefault="004151CC" w:rsidP="004151CC">
      <w:pPr>
        <w:pStyle w:val="Default"/>
        <w:spacing w:after="120"/>
        <w:ind w:left="993" w:hanging="993"/>
        <w:rPr>
          <w:b/>
        </w:rPr>
      </w:pPr>
      <w:r>
        <w:rPr>
          <w:b/>
        </w:rPr>
        <w:t xml:space="preserve">            — </w:t>
      </w:r>
      <w:r>
        <w:rPr>
          <w:bCs/>
          <w:szCs w:val="28"/>
        </w:rPr>
        <w:t>И</w:t>
      </w:r>
      <w:r w:rsidRPr="006866FC">
        <w:rPr>
          <w:bCs/>
          <w:szCs w:val="28"/>
        </w:rPr>
        <w:t>нтерпретация данных и использование научных доказательств для получения выводов</w:t>
      </w:r>
    </w:p>
    <w:p w14:paraId="3E5E6260" w14:textId="77777777" w:rsidR="005A0B72" w:rsidRDefault="005A0B72" w:rsidP="005A0B72">
      <w:pPr>
        <w:pStyle w:val="Default"/>
        <w:jc w:val="center"/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4962"/>
        <w:gridCol w:w="2976"/>
      </w:tblGrid>
      <w:tr w:rsidR="005A0B72" w14:paraId="371C6F35" w14:textId="77777777" w:rsidTr="00C35BE2">
        <w:tc>
          <w:tcPr>
            <w:tcW w:w="2694" w:type="dxa"/>
            <w:shd w:val="clear" w:color="auto" w:fill="auto"/>
          </w:tcPr>
          <w:p w14:paraId="45F0C8ED" w14:textId="77777777"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15913F3" w14:textId="77777777"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  <w:shd w:val="clear" w:color="auto" w:fill="auto"/>
          </w:tcPr>
          <w:p w14:paraId="115F21AE" w14:textId="77777777" w:rsidR="005A0B72" w:rsidRDefault="005A0B72">
            <w:pPr>
              <w:pStyle w:val="Default"/>
              <w:jc w:val="center"/>
            </w:pPr>
            <w:r>
              <w:t>Доля обучающихся, не справившихся с заданием</w:t>
            </w:r>
          </w:p>
          <w:p w14:paraId="099BBFDE" w14:textId="77777777" w:rsidR="005A0B72" w:rsidRDefault="005A0B72">
            <w:pPr>
              <w:pStyle w:val="Default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5A0B72" w14:paraId="1055DC8F" w14:textId="77777777" w:rsidTr="00C35BE2">
        <w:trPr>
          <w:trHeight w:val="655"/>
        </w:trPr>
        <w:tc>
          <w:tcPr>
            <w:tcW w:w="2694" w:type="dxa"/>
            <w:shd w:val="clear" w:color="auto" w:fill="auto"/>
          </w:tcPr>
          <w:p w14:paraId="15A24220" w14:textId="50C376FB" w:rsidR="004151CC" w:rsidRPr="004151CC" w:rsidRDefault="004151CC" w:rsidP="005A0B72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</w:t>
            </w:r>
            <w:r w:rsidR="00930E4F" w:rsidRPr="00930E4F">
              <w:rPr>
                <w:b/>
                <w:bCs/>
              </w:rPr>
              <w:t>Антибиотики – убийцы бактерий</w:t>
            </w:r>
            <w:r w:rsidRPr="004151CC">
              <w:rPr>
                <w:b/>
                <w:bCs/>
              </w:rPr>
              <w:t xml:space="preserve">» </w:t>
            </w:r>
          </w:p>
          <w:p w14:paraId="18F593B3" w14:textId="0876E13E" w:rsidR="005A0B72" w:rsidRDefault="00950D62" w:rsidP="00DC4504">
            <w:pPr>
              <w:pStyle w:val="Default"/>
            </w:pPr>
            <w:r w:rsidRPr="00950D62">
              <w:t xml:space="preserve">Задание 1.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02FF992" w14:textId="43AB839A" w:rsidR="005A0B72" w:rsidRPr="00DC4504" w:rsidRDefault="00DC4504" w:rsidP="00DC450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2"/>
                <w:szCs w:val="22"/>
              </w:rPr>
              <w:t>а</w:t>
            </w:r>
            <w:r w:rsidRPr="001B0A9D">
              <w:rPr>
                <w:sz w:val="22"/>
                <w:szCs w:val="22"/>
              </w:rPr>
              <w:t>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auto"/>
          </w:tcPr>
          <w:p w14:paraId="6B860AB6" w14:textId="5BFF3055" w:rsidR="005A0B72" w:rsidRDefault="00C97A49">
            <w:pPr>
              <w:pStyle w:val="Default"/>
              <w:jc w:val="center"/>
            </w:pPr>
            <w:r>
              <w:t>37%</w:t>
            </w:r>
          </w:p>
        </w:tc>
      </w:tr>
      <w:tr w:rsidR="005A0B72" w14:paraId="6024831D" w14:textId="77777777" w:rsidTr="00EA5081">
        <w:tc>
          <w:tcPr>
            <w:tcW w:w="2694" w:type="dxa"/>
            <w:shd w:val="clear" w:color="auto" w:fill="auto"/>
          </w:tcPr>
          <w:p w14:paraId="48FB17EA" w14:textId="0CCF83AB" w:rsidR="005A0B72" w:rsidRDefault="00932815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D14E29" w14:textId="62BEFB60" w:rsidR="00932815" w:rsidRPr="00DC4504" w:rsidRDefault="007D0DB8" w:rsidP="00DC450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C4504">
              <w:t xml:space="preserve"> </w:t>
            </w:r>
            <w:r w:rsidR="00DC4504" w:rsidRPr="00DC4504">
              <w:rPr>
                <w:sz w:val="23"/>
                <w:szCs w:val="23"/>
              </w:rPr>
              <w:t>умение распознавать и формулировать цель данного исследования</w:t>
            </w:r>
            <w:r w:rsidR="00DC4504" w:rsidRPr="00DC4504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6FB07925" w14:textId="1AA8B4A8" w:rsidR="005A0B72" w:rsidRDefault="00C97A49">
            <w:pPr>
              <w:pStyle w:val="Default"/>
              <w:jc w:val="center"/>
            </w:pPr>
            <w:r>
              <w:t>44%</w:t>
            </w:r>
          </w:p>
        </w:tc>
      </w:tr>
      <w:tr w:rsidR="005A0B72" w14:paraId="07C53B54" w14:textId="77777777" w:rsidTr="00EA5081">
        <w:tc>
          <w:tcPr>
            <w:tcW w:w="2694" w:type="dxa"/>
            <w:shd w:val="clear" w:color="auto" w:fill="auto"/>
          </w:tcPr>
          <w:p w14:paraId="73C6E758" w14:textId="0FFAF9E3"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30A605D1" w14:textId="6121977E" w:rsidR="00445B40" w:rsidRPr="00DC4504" w:rsidRDefault="00DC4504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14:paraId="6C39FDA9" w14:textId="45EC2A79" w:rsidR="005A0B72" w:rsidRDefault="00C97A49">
            <w:pPr>
              <w:pStyle w:val="Default"/>
              <w:jc w:val="center"/>
            </w:pPr>
            <w:r>
              <w:t>61%</w:t>
            </w:r>
          </w:p>
        </w:tc>
      </w:tr>
      <w:tr w:rsidR="00930E4F" w14:paraId="1BC6B67D" w14:textId="77777777" w:rsidTr="00EA5081">
        <w:tc>
          <w:tcPr>
            <w:tcW w:w="2694" w:type="dxa"/>
            <w:shd w:val="clear" w:color="auto" w:fill="auto"/>
          </w:tcPr>
          <w:p w14:paraId="7CECCE8B" w14:textId="77777777" w:rsidR="00930E4F" w:rsidRDefault="00930E4F" w:rsidP="00930E4F">
            <w:pPr>
              <w:pStyle w:val="Default"/>
            </w:pPr>
            <w:r w:rsidRPr="00B640D9">
              <w:t xml:space="preserve">Задание </w:t>
            </w:r>
            <w:r>
              <w:t>4</w:t>
            </w:r>
            <w:r w:rsidRPr="00B640D9">
              <w:t xml:space="preserve">. </w:t>
            </w:r>
          </w:p>
          <w:p w14:paraId="7FC9B648" w14:textId="6CC2C094" w:rsidR="00930E4F" w:rsidRPr="00932815" w:rsidRDefault="00930E4F" w:rsidP="00930E4F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14:paraId="7862D9AB" w14:textId="0594FF93" w:rsidR="00930E4F" w:rsidRPr="00DC4504" w:rsidRDefault="00DC4504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14:paraId="03457C85" w14:textId="1A057892" w:rsidR="00930E4F" w:rsidRDefault="00C97A49">
            <w:pPr>
              <w:pStyle w:val="Default"/>
              <w:jc w:val="center"/>
            </w:pPr>
            <w:r>
              <w:t>44%</w:t>
            </w:r>
          </w:p>
        </w:tc>
      </w:tr>
      <w:tr w:rsidR="00930E4F" w14:paraId="33CFC06E" w14:textId="77777777" w:rsidTr="00EA5081">
        <w:tc>
          <w:tcPr>
            <w:tcW w:w="2694" w:type="dxa"/>
            <w:shd w:val="clear" w:color="auto" w:fill="auto"/>
          </w:tcPr>
          <w:p w14:paraId="23BCB783" w14:textId="77777777" w:rsidR="00930E4F" w:rsidRDefault="00930E4F" w:rsidP="00930E4F">
            <w:pPr>
              <w:pStyle w:val="Default"/>
            </w:pPr>
            <w:r w:rsidRPr="00B640D9">
              <w:t xml:space="preserve">Задание </w:t>
            </w:r>
            <w:r>
              <w:t>5</w:t>
            </w:r>
            <w:r w:rsidRPr="00B640D9">
              <w:t xml:space="preserve">. </w:t>
            </w:r>
          </w:p>
          <w:p w14:paraId="69C34D34" w14:textId="1A9848B4" w:rsidR="00930E4F" w:rsidRPr="00932815" w:rsidRDefault="00930E4F" w:rsidP="00930E4F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14:paraId="0475B32A" w14:textId="0B2EB174" w:rsidR="00930E4F" w:rsidRPr="00DC4504" w:rsidRDefault="00C35BE2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14:paraId="3266FB9F" w14:textId="70832422" w:rsidR="00930E4F" w:rsidRDefault="00C97A49">
            <w:pPr>
              <w:pStyle w:val="Default"/>
              <w:jc w:val="center"/>
            </w:pPr>
            <w:r>
              <w:t>49%</w:t>
            </w:r>
          </w:p>
        </w:tc>
      </w:tr>
      <w:tr w:rsidR="00930E4F" w14:paraId="0E7BB778" w14:textId="77777777" w:rsidTr="00EA5081">
        <w:tc>
          <w:tcPr>
            <w:tcW w:w="2694" w:type="dxa"/>
            <w:shd w:val="clear" w:color="auto" w:fill="auto"/>
          </w:tcPr>
          <w:p w14:paraId="19D8F0BD" w14:textId="77777777" w:rsidR="00930E4F" w:rsidRDefault="00930E4F" w:rsidP="00930E4F">
            <w:pPr>
              <w:pStyle w:val="Default"/>
            </w:pPr>
            <w:r w:rsidRPr="00B640D9">
              <w:t>Задание</w:t>
            </w:r>
            <w:r>
              <w:t xml:space="preserve"> 6</w:t>
            </w:r>
            <w:r w:rsidRPr="00B640D9">
              <w:t xml:space="preserve">. </w:t>
            </w:r>
          </w:p>
          <w:p w14:paraId="6C21036D" w14:textId="3989F79B" w:rsidR="00930E4F" w:rsidRPr="00932815" w:rsidRDefault="00930E4F" w:rsidP="00930E4F">
            <w:pPr>
              <w:pStyle w:val="Default"/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98D4B62" w14:textId="7BCE31CA" w:rsidR="00930E4F" w:rsidRPr="00DC4504" w:rsidRDefault="00C35BE2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14:paraId="4C91BFE6" w14:textId="345C627D" w:rsidR="00930E4F" w:rsidRDefault="00C97A49">
            <w:pPr>
              <w:pStyle w:val="Default"/>
              <w:jc w:val="center"/>
            </w:pPr>
            <w:r>
              <w:t>51%</w:t>
            </w:r>
          </w:p>
        </w:tc>
      </w:tr>
      <w:tr w:rsidR="005A0B72" w14:paraId="2EED87DA" w14:textId="77777777" w:rsidTr="00C35BE2">
        <w:tc>
          <w:tcPr>
            <w:tcW w:w="2694" w:type="dxa"/>
            <w:shd w:val="clear" w:color="auto" w:fill="auto"/>
          </w:tcPr>
          <w:p w14:paraId="3A034D07" w14:textId="0184FD44" w:rsidR="004151CC" w:rsidRPr="004151CC" w:rsidRDefault="004151CC" w:rsidP="00445B40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</w:t>
            </w:r>
            <w:r w:rsidR="00930E4F" w:rsidRPr="00930E4F">
              <w:rPr>
                <w:b/>
                <w:bCs/>
              </w:rPr>
              <w:t>Сесть на астероид</w:t>
            </w:r>
            <w:r w:rsidRPr="004151CC">
              <w:rPr>
                <w:b/>
                <w:bCs/>
              </w:rPr>
              <w:t>»</w:t>
            </w:r>
          </w:p>
          <w:p w14:paraId="6DEDCD9A" w14:textId="33A63410" w:rsidR="005A0B72" w:rsidRDefault="00445B40" w:rsidP="00930E4F">
            <w:pPr>
              <w:pStyle w:val="Default"/>
            </w:pPr>
            <w:r w:rsidRPr="00445B40">
              <w:t xml:space="preserve">Задание </w:t>
            </w:r>
            <w:r w:rsidR="00930E4F">
              <w:t>1</w:t>
            </w:r>
            <w:r w:rsidRPr="00445B40"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F572EC" w14:textId="77777777" w:rsidR="005A0B72" w:rsidRPr="00DC4504" w:rsidRDefault="00950D62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C4504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auto"/>
          </w:tcPr>
          <w:p w14:paraId="2146A9D1" w14:textId="5F67E107" w:rsidR="005A0B72" w:rsidRDefault="00C97A49">
            <w:pPr>
              <w:pStyle w:val="Default"/>
              <w:jc w:val="center"/>
            </w:pPr>
            <w:r>
              <w:t>75%</w:t>
            </w:r>
          </w:p>
        </w:tc>
      </w:tr>
      <w:tr w:rsidR="005A0B72" w14:paraId="4749D097" w14:textId="77777777" w:rsidTr="00C35BE2">
        <w:tc>
          <w:tcPr>
            <w:tcW w:w="2694" w:type="dxa"/>
            <w:shd w:val="clear" w:color="auto" w:fill="auto"/>
          </w:tcPr>
          <w:p w14:paraId="69817043" w14:textId="3DC7B38D" w:rsidR="00950D62" w:rsidRDefault="00A73D9E" w:rsidP="00A73D9E">
            <w:pPr>
              <w:pStyle w:val="Default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 xml:space="preserve">Задание </w:t>
            </w:r>
            <w:r w:rsidR="00930E4F">
              <w:rPr>
                <w:bCs/>
                <w:szCs w:val="23"/>
              </w:rPr>
              <w:t>2</w:t>
            </w:r>
            <w:r w:rsidRPr="00A73D9E">
              <w:rPr>
                <w:bCs/>
                <w:szCs w:val="23"/>
              </w:rPr>
              <w:t>.</w:t>
            </w:r>
          </w:p>
          <w:p w14:paraId="25BCB1C7" w14:textId="6C2D21C2" w:rsidR="005A0B72" w:rsidRPr="00950D62" w:rsidRDefault="005A0B72" w:rsidP="00950D62">
            <w:pPr>
              <w:pStyle w:val="Default"/>
              <w:ind w:right="-108" w:hanging="108"/>
              <w:rPr>
                <w:bCs/>
                <w:szCs w:val="23"/>
              </w:rPr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14:paraId="52FCE74C" w14:textId="59731B95" w:rsidR="00F55BF6" w:rsidRPr="00DC4504" w:rsidRDefault="00C35BE2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14:paraId="4B423DCD" w14:textId="2F30BC09" w:rsidR="005A0B72" w:rsidRDefault="00C97A49">
            <w:pPr>
              <w:pStyle w:val="Default"/>
              <w:jc w:val="center"/>
            </w:pPr>
            <w:r>
              <w:t>43%</w:t>
            </w:r>
          </w:p>
        </w:tc>
      </w:tr>
      <w:tr w:rsidR="005A0B72" w14:paraId="6245C163" w14:textId="77777777" w:rsidTr="00C35BE2">
        <w:tc>
          <w:tcPr>
            <w:tcW w:w="2694" w:type="dxa"/>
            <w:shd w:val="clear" w:color="auto" w:fill="auto"/>
          </w:tcPr>
          <w:p w14:paraId="75D41901" w14:textId="7FFDAD15" w:rsidR="004F7113" w:rsidRDefault="004F7113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</w:t>
            </w:r>
            <w:r w:rsidR="00930E4F">
              <w:rPr>
                <w:bCs/>
                <w:sz w:val="23"/>
                <w:szCs w:val="23"/>
              </w:rPr>
              <w:t>3</w:t>
            </w:r>
            <w:r w:rsidRPr="004F7113">
              <w:rPr>
                <w:bCs/>
                <w:sz w:val="23"/>
                <w:szCs w:val="23"/>
              </w:rPr>
              <w:t xml:space="preserve">. </w:t>
            </w:r>
          </w:p>
          <w:p w14:paraId="64D027A2" w14:textId="1A74FBC0" w:rsidR="005A0B72" w:rsidRDefault="005A0B72" w:rsidP="004F7113">
            <w:pPr>
              <w:pStyle w:val="Default"/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08D5DD3" w14:textId="3A8D33EA" w:rsidR="00F55BF6" w:rsidRPr="00DC4504" w:rsidRDefault="00950D62" w:rsidP="00C35BE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DC4504">
              <w:t>•</w:t>
            </w:r>
            <w:r w:rsidRPr="00DC4504">
              <w:tab/>
            </w:r>
            <w:r w:rsidR="00C35BE2">
              <w:rPr>
                <w:sz w:val="22"/>
                <w:szCs w:val="22"/>
              </w:rPr>
              <w:t>о</w:t>
            </w:r>
            <w:r w:rsidR="00C35BE2" w:rsidRPr="001B0A9D">
              <w:rPr>
                <w:sz w:val="22"/>
                <w:szCs w:val="22"/>
              </w:rPr>
              <w:t>бъяснять принцип действия технического устройства или технологии</w:t>
            </w:r>
          </w:p>
        </w:tc>
        <w:tc>
          <w:tcPr>
            <w:tcW w:w="2976" w:type="dxa"/>
            <w:shd w:val="clear" w:color="auto" w:fill="auto"/>
          </w:tcPr>
          <w:p w14:paraId="6A5537AC" w14:textId="7BAA6DB9" w:rsidR="005A0B72" w:rsidRDefault="00C97A49">
            <w:pPr>
              <w:pStyle w:val="Default"/>
              <w:jc w:val="center"/>
            </w:pPr>
            <w:r>
              <w:t>96%</w:t>
            </w:r>
          </w:p>
        </w:tc>
      </w:tr>
      <w:tr w:rsidR="005A0B72" w14:paraId="5FB1E1E8" w14:textId="77777777" w:rsidTr="00EA5081">
        <w:tc>
          <w:tcPr>
            <w:tcW w:w="2694" w:type="dxa"/>
            <w:shd w:val="clear" w:color="auto" w:fill="auto"/>
          </w:tcPr>
          <w:p w14:paraId="2918CF21" w14:textId="1AAB8240" w:rsidR="005A0B72" w:rsidRDefault="004F7113" w:rsidP="00930E4F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930E4F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7CEE880" w14:textId="092BD663" w:rsidR="005A0B72" w:rsidRPr="00DC4504" w:rsidRDefault="00EA5081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="00C35BE2" w:rsidRPr="001B0A9D">
              <w:rPr>
                <w:sz w:val="22"/>
                <w:szCs w:val="22"/>
              </w:rPr>
              <w:t>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shd w:val="clear" w:color="auto" w:fill="auto"/>
          </w:tcPr>
          <w:p w14:paraId="17BA433B" w14:textId="544044D9" w:rsidR="005A0B72" w:rsidRDefault="00C97A49">
            <w:pPr>
              <w:pStyle w:val="Default"/>
              <w:jc w:val="center"/>
            </w:pPr>
            <w:r>
              <w:t>28%</w:t>
            </w:r>
          </w:p>
        </w:tc>
      </w:tr>
      <w:tr w:rsidR="00930E4F" w14:paraId="7B3AD287" w14:textId="77777777" w:rsidTr="00EA5081">
        <w:tc>
          <w:tcPr>
            <w:tcW w:w="2694" w:type="dxa"/>
            <w:shd w:val="clear" w:color="auto" w:fill="auto"/>
          </w:tcPr>
          <w:p w14:paraId="3B891779" w14:textId="07D45144" w:rsidR="00930E4F" w:rsidRPr="004F7113" w:rsidRDefault="00930E4F" w:rsidP="00930E4F">
            <w:pPr>
              <w:pStyle w:val="Default"/>
              <w:rPr>
                <w:bCs/>
                <w:sz w:val="23"/>
                <w:szCs w:val="23"/>
              </w:rPr>
            </w:pPr>
            <w:r w:rsidRPr="00930E4F">
              <w:rPr>
                <w:bCs/>
                <w:sz w:val="23"/>
                <w:szCs w:val="23"/>
              </w:rPr>
              <w:t xml:space="preserve">Задание </w:t>
            </w:r>
            <w:r>
              <w:rPr>
                <w:bCs/>
                <w:sz w:val="23"/>
                <w:szCs w:val="23"/>
              </w:rPr>
              <w:t>5</w:t>
            </w:r>
            <w:r w:rsidRPr="00930E4F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5565886" w14:textId="560DF7B3" w:rsidR="00930E4F" w:rsidRPr="00DC4504" w:rsidRDefault="00EA5081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14:paraId="2C8EBECF" w14:textId="409E0F60" w:rsidR="00930E4F" w:rsidRDefault="00C97A49">
            <w:pPr>
              <w:pStyle w:val="Default"/>
              <w:jc w:val="center"/>
            </w:pPr>
            <w:r>
              <w:t>48%</w:t>
            </w:r>
          </w:p>
        </w:tc>
      </w:tr>
      <w:tr w:rsidR="005A0B72" w14:paraId="4C4F35B6" w14:textId="77777777" w:rsidTr="00EA5081">
        <w:tc>
          <w:tcPr>
            <w:tcW w:w="2694" w:type="dxa"/>
            <w:shd w:val="clear" w:color="auto" w:fill="auto"/>
          </w:tcPr>
          <w:p w14:paraId="063A0F2E" w14:textId="04455A70" w:rsidR="004151CC" w:rsidRPr="004151CC" w:rsidRDefault="004151CC" w:rsidP="006262A3">
            <w:pPr>
              <w:pStyle w:val="Default"/>
              <w:rPr>
                <w:b/>
                <w:szCs w:val="23"/>
              </w:rPr>
            </w:pPr>
            <w:r w:rsidRPr="004151CC">
              <w:rPr>
                <w:b/>
                <w:szCs w:val="23"/>
              </w:rPr>
              <w:t>«</w:t>
            </w:r>
            <w:r w:rsidR="00930E4F" w:rsidRPr="00930E4F">
              <w:rPr>
                <w:b/>
                <w:szCs w:val="23"/>
              </w:rPr>
              <w:t>Лекарства или яды?</w:t>
            </w:r>
            <w:r w:rsidRPr="004151CC">
              <w:rPr>
                <w:b/>
                <w:szCs w:val="23"/>
              </w:rPr>
              <w:t>»</w:t>
            </w:r>
          </w:p>
          <w:p w14:paraId="661EF1D0" w14:textId="41CD23CE" w:rsidR="005A0B72" w:rsidRPr="00950D62" w:rsidRDefault="00F55BF6" w:rsidP="00EA5081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</w:t>
            </w:r>
            <w:r w:rsidR="00DC4504">
              <w:rPr>
                <w:bCs/>
                <w:sz w:val="23"/>
                <w:szCs w:val="23"/>
              </w:rPr>
              <w:t>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C2FAD27" w14:textId="6EB6AE53" w:rsidR="005A0B72" w:rsidRPr="00DC4504" w:rsidRDefault="006262A3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DC4504">
              <w:rPr>
                <w:sz w:val="23"/>
                <w:szCs w:val="23"/>
              </w:rPr>
              <w:t>•</w:t>
            </w:r>
            <w:r w:rsidRPr="00DC4504">
              <w:rPr>
                <w:sz w:val="23"/>
                <w:szCs w:val="23"/>
              </w:rPr>
              <w:tab/>
            </w:r>
            <w:r w:rsidR="00EA5081">
              <w:rPr>
                <w:sz w:val="22"/>
                <w:szCs w:val="22"/>
              </w:rPr>
              <w:t>п</w:t>
            </w:r>
            <w:r w:rsidR="00EA5081"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14:paraId="5C127CEB" w14:textId="0AC0A7DA" w:rsidR="005A0B72" w:rsidRDefault="00C97A49">
            <w:pPr>
              <w:pStyle w:val="Default"/>
              <w:jc w:val="center"/>
            </w:pPr>
            <w:r>
              <w:t>87%</w:t>
            </w:r>
          </w:p>
        </w:tc>
      </w:tr>
      <w:tr w:rsidR="006262A3" w14:paraId="27611E8E" w14:textId="77777777" w:rsidTr="00EA5081">
        <w:tc>
          <w:tcPr>
            <w:tcW w:w="2694" w:type="dxa"/>
            <w:shd w:val="clear" w:color="auto" w:fill="auto"/>
          </w:tcPr>
          <w:p w14:paraId="15CC6801" w14:textId="7278F59E" w:rsidR="006262A3" w:rsidRDefault="00DC4504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2</w:t>
            </w:r>
            <w:r w:rsidR="006262A3" w:rsidRPr="00F55BF6">
              <w:rPr>
                <w:bCs/>
                <w:sz w:val="23"/>
                <w:szCs w:val="23"/>
              </w:rPr>
              <w:t xml:space="preserve">. </w:t>
            </w:r>
          </w:p>
          <w:p w14:paraId="5DBE9C85" w14:textId="4E1A0333" w:rsidR="006262A3" w:rsidRPr="00F55BF6" w:rsidRDefault="00346579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876FF5" w14:textId="4C9A5376" w:rsidR="006262A3" w:rsidRPr="00DC4504" w:rsidRDefault="00EA5081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а</w:t>
            </w:r>
            <w:r w:rsidRPr="001B0A9D">
              <w:rPr>
                <w:sz w:val="22"/>
                <w:szCs w:val="22"/>
              </w:rPr>
              <w:t>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auto"/>
          </w:tcPr>
          <w:p w14:paraId="0ADEFB73" w14:textId="1BF3FEBC" w:rsidR="006262A3" w:rsidRDefault="00C97A49">
            <w:pPr>
              <w:pStyle w:val="Default"/>
              <w:jc w:val="center"/>
            </w:pPr>
            <w:r>
              <w:t>95%</w:t>
            </w:r>
          </w:p>
        </w:tc>
      </w:tr>
      <w:tr w:rsidR="006262A3" w14:paraId="5743BECE" w14:textId="77777777" w:rsidTr="00EA5081">
        <w:tc>
          <w:tcPr>
            <w:tcW w:w="2694" w:type="dxa"/>
            <w:shd w:val="clear" w:color="auto" w:fill="auto"/>
          </w:tcPr>
          <w:p w14:paraId="53DDF4C4" w14:textId="607A0D13"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</w:t>
            </w:r>
            <w:r w:rsidR="00DC4504">
              <w:rPr>
                <w:bCs/>
                <w:sz w:val="23"/>
                <w:szCs w:val="23"/>
              </w:rPr>
              <w:t>3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0503F27A" w14:textId="56F9A181" w:rsidR="006262A3" w:rsidRPr="00F55BF6" w:rsidRDefault="00346579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379DBAF" w14:textId="33EDB889" w:rsidR="006262A3" w:rsidRPr="00DC4504" w:rsidRDefault="00346579" w:rsidP="00D22C3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DC4504">
              <w:rPr>
                <w:sz w:val="23"/>
                <w:szCs w:val="23"/>
              </w:rPr>
              <w:t>•</w:t>
            </w:r>
            <w:r w:rsidRPr="00DC4504">
              <w:rPr>
                <w:sz w:val="23"/>
                <w:szCs w:val="23"/>
              </w:rPr>
              <w:tab/>
            </w:r>
            <w:r w:rsidR="00EA5081" w:rsidRPr="00EA5081">
              <w:rPr>
                <w:sz w:val="23"/>
                <w:szCs w:val="23"/>
                <w:shd w:val="clear" w:color="auto" w:fill="EAF1DD" w:themeFill="accent3" w:themeFillTint="33"/>
              </w:rPr>
              <w:t>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14:paraId="74ED863D" w14:textId="7A803009" w:rsidR="006262A3" w:rsidRDefault="00C97A49">
            <w:pPr>
              <w:pStyle w:val="Default"/>
              <w:jc w:val="center"/>
            </w:pPr>
            <w:r>
              <w:t>46%</w:t>
            </w:r>
          </w:p>
        </w:tc>
      </w:tr>
      <w:tr w:rsidR="006262A3" w14:paraId="4AD77942" w14:textId="77777777" w:rsidTr="00EA5081">
        <w:tc>
          <w:tcPr>
            <w:tcW w:w="2694" w:type="dxa"/>
            <w:shd w:val="clear" w:color="auto" w:fill="auto"/>
          </w:tcPr>
          <w:p w14:paraId="5CFBCD5C" w14:textId="5587A93C"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</w:t>
            </w:r>
            <w:r w:rsidR="00DC4504">
              <w:rPr>
                <w:bCs/>
                <w:sz w:val="23"/>
                <w:szCs w:val="23"/>
              </w:rPr>
              <w:t>4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43022B2C" w14:textId="41B5B3DF" w:rsidR="006262A3" w:rsidRPr="00F55BF6" w:rsidRDefault="00346579" w:rsidP="00D22C30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53F0E47" w14:textId="44C718C9" w:rsidR="006262A3" w:rsidRPr="00DC4504" w:rsidRDefault="00EA5081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14:paraId="1F1384B9" w14:textId="22BFBCE3" w:rsidR="006262A3" w:rsidRDefault="00C97A49">
            <w:pPr>
              <w:pStyle w:val="Default"/>
              <w:jc w:val="center"/>
            </w:pPr>
            <w:r>
              <w:t>91%</w:t>
            </w:r>
          </w:p>
        </w:tc>
      </w:tr>
      <w:tr w:rsidR="00DC4504" w14:paraId="1D2E31AD" w14:textId="77777777" w:rsidTr="00EA5081">
        <w:tc>
          <w:tcPr>
            <w:tcW w:w="2694" w:type="dxa"/>
            <w:shd w:val="clear" w:color="auto" w:fill="auto"/>
          </w:tcPr>
          <w:p w14:paraId="010AD56D" w14:textId="0FA1ACF9" w:rsidR="00DC4504" w:rsidRDefault="00DC4504" w:rsidP="00DC4504">
            <w:pPr>
              <w:pStyle w:val="Default"/>
              <w:rPr>
                <w:bCs/>
                <w:sz w:val="23"/>
                <w:szCs w:val="23"/>
              </w:rPr>
            </w:pPr>
            <w:r w:rsidRPr="00DC4504">
              <w:rPr>
                <w:bCs/>
                <w:sz w:val="23"/>
                <w:szCs w:val="23"/>
              </w:rPr>
              <w:t xml:space="preserve">Задание </w:t>
            </w:r>
            <w:r>
              <w:rPr>
                <w:bCs/>
                <w:sz w:val="23"/>
                <w:szCs w:val="23"/>
              </w:rPr>
              <w:t>5</w:t>
            </w:r>
            <w:r w:rsidRPr="00DC4504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14:paraId="17AA5492" w14:textId="1C37F25A" w:rsidR="00DC4504" w:rsidRPr="00DC4504" w:rsidRDefault="0041347E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="00EA5081" w:rsidRPr="001B0A9D">
              <w:rPr>
                <w:sz w:val="22"/>
                <w:szCs w:val="22"/>
              </w:rPr>
              <w:t>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shd w:val="clear" w:color="auto" w:fill="auto"/>
          </w:tcPr>
          <w:p w14:paraId="7C7B31B0" w14:textId="30BE0E6F" w:rsidR="00DC4504" w:rsidRDefault="00C97A49">
            <w:pPr>
              <w:pStyle w:val="Default"/>
              <w:jc w:val="center"/>
            </w:pPr>
            <w:r>
              <w:t>33%</w:t>
            </w:r>
          </w:p>
        </w:tc>
      </w:tr>
    </w:tbl>
    <w:p w14:paraId="2A7B2CFE" w14:textId="49937C7E" w:rsidR="004151CC" w:rsidRPr="008A4C62" w:rsidRDefault="004151CC" w:rsidP="004151CC">
      <w:pPr>
        <w:spacing w:after="0" w:line="240" w:lineRule="auto"/>
        <w:jc w:val="center"/>
        <w:rPr>
          <w:b/>
          <w:bCs/>
          <w:sz w:val="28"/>
        </w:rPr>
      </w:pPr>
      <w:bookmarkStart w:id="0" w:name="_Hlk95999941"/>
      <w:r w:rsidRPr="008A4C62">
        <w:rPr>
          <w:b/>
          <w:bCs/>
          <w:sz w:val="28"/>
        </w:rPr>
        <w:lastRenderedPageBreak/>
        <w:t xml:space="preserve">Анализ выполнения диагностической работы </w:t>
      </w:r>
    </w:p>
    <w:p w14:paraId="5279E896" w14:textId="77777777"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по проверяемым компетенциям </w:t>
      </w:r>
      <w:r>
        <w:rPr>
          <w:b/>
          <w:bCs/>
          <w:sz w:val="28"/>
        </w:rPr>
        <w:t>естественнонаучной грамотности</w:t>
      </w:r>
    </w:p>
    <w:tbl>
      <w:tblPr>
        <w:tblStyle w:val="TableNormal"/>
        <w:tblpPr w:leftFromText="180" w:rightFromText="180" w:vertAnchor="text" w:horzAnchor="page" w:tblpX="1270" w:tblpY="157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410"/>
        <w:gridCol w:w="2410"/>
        <w:gridCol w:w="2409"/>
      </w:tblGrid>
      <w:tr w:rsidR="004151CC" w:rsidRPr="00AA0ACD" w14:paraId="5717E9C4" w14:textId="77777777" w:rsidTr="004151CC">
        <w:trPr>
          <w:trHeight w:val="453"/>
        </w:trPr>
        <w:tc>
          <w:tcPr>
            <w:tcW w:w="2982" w:type="dxa"/>
            <w:vAlign w:val="center"/>
          </w:tcPr>
          <w:p w14:paraId="29DC93F1" w14:textId="77777777"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bookmarkStart w:id="1" w:name="_Hlk95999347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410" w:type="dxa"/>
            <w:vAlign w:val="center"/>
          </w:tcPr>
          <w:p w14:paraId="0E24490A" w14:textId="77777777"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14:paraId="2112B8DC" w14:textId="77777777"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409" w:type="dxa"/>
          </w:tcPr>
          <w:p w14:paraId="664A9A8C" w14:textId="77777777" w:rsidR="004151CC" w:rsidRPr="00AA0ACD" w:rsidRDefault="004151CC" w:rsidP="00CD61DE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41347E" w:rsidRPr="00AA0ACD" w14:paraId="1CC24CB5" w14:textId="77777777" w:rsidTr="004151CC">
        <w:trPr>
          <w:trHeight w:val="605"/>
        </w:trPr>
        <w:tc>
          <w:tcPr>
            <w:tcW w:w="2982" w:type="dxa"/>
            <w:tcBorders>
              <w:bottom w:val="single" w:sz="4" w:space="0" w:color="auto"/>
            </w:tcBorders>
          </w:tcPr>
          <w:p w14:paraId="4B6FD62D" w14:textId="0E43F8A3" w:rsidR="0041347E" w:rsidRPr="003D726A" w:rsidRDefault="0041347E" w:rsidP="001556D2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>
              <w:t xml:space="preserve"> </w:t>
            </w: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C784B40" w14:textId="77777777" w:rsidR="0041347E" w:rsidRPr="00BE2C6B" w:rsidRDefault="0041347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EB93FE" w14:textId="03B1026F" w:rsidR="0041347E" w:rsidRPr="00BE2C6B" w:rsidRDefault="00C97A4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14:paraId="61994486" w14:textId="77777777" w:rsidR="0041347E" w:rsidRPr="00AA0ACD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FE6ACEF" w14:textId="77777777" w:rsidR="0041347E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281345E" w14:textId="77777777" w:rsidR="0041347E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1C2FFD2" w14:textId="77777777" w:rsidR="0041347E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0DCF6EE" w14:textId="77777777" w:rsidR="0041347E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7F9C18F" w14:textId="77777777" w:rsidR="0041347E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3834E2A" w14:textId="77777777" w:rsidR="0041347E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2F5A521D" w14:textId="77777777" w:rsidR="0041347E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70CE67F" w14:textId="77777777" w:rsidR="0041347E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4F36650" w14:textId="77777777" w:rsidR="0041347E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8A8CC2E" w14:textId="77777777" w:rsidR="0041347E" w:rsidRPr="00AA0ACD" w:rsidRDefault="0041347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5F852803" w14:textId="77777777" w:rsidR="0041347E" w:rsidRPr="00AA0ACD" w:rsidRDefault="0041347E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Merge w:val="restart"/>
          </w:tcPr>
          <w:p w14:paraId="19D5F33A" w14:textId="77777777" w:rsid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1C2BCB" w14:textId="77777777" w:rsid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6154EF" w14:textId="77777777" w:rsid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B10FCE" w14:textId="77777777" w:rsid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2F1A0C" w14:textId="77777777" w:rsid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266A21" w14:textId="2DB8089C" w:rsidR="0041347E" w:rsidRP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62%</w:t>
            </w:r>
          </w:p>
        </w:tc>
      </w:tr>
      <w:tr w:rsidR="0041347E" w:rsidRPr="00AA0ACD" w14:paraId="02F59FA3" w14:textId="77777777" w:rsidTr="004151CC">
        <w:trPr>
          <w:trHeight w:val="177"/>
        </w:trPr>
        <w:tc>
          <w:tcPr>
            <w:tcW w:w="2982" w:type="dxa"/>
            <w:tcBorders>
              <w:bottom w:val="single" w:sz="4" w:space="0" w:color="auto"/>
            </w:tcBorders>
          </w:tcPr>
          <w:p w14:paraId="1CE4F7F8" w14:textId="51C63B3B" w:rsidR="0041347E" w:rsidRPr="004151CC" w:rsidRDefault="0041347E" w:rsidP="001556D2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 w:rsidRPr="006317A2">
              <w:t xml:space="preserve"> 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709ADB4" w14:textId="38B6FF64" w:rsidR="0041347E" w:rsidRPr="00BE2C6B" w:rsidRDefault="00C97A4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6959863D" w14:textId="77777777" w:rsidR="0041347E" w:rsidRPr="006D630D" w:rsidRDefault="0041347E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2A7FC6AD" w14:textId="77777777" w:rsidR="0041347E" w:rsidRPr="006D630D" w:rsidRDefault="0041347E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347E" w:rsidRPr="00AA0ACD" w14:paraId="12CDF048" w14:textId="77777777" w:rsidTr="004151CC">
        <w:trPr>
          <w:trHeight w:val="176"/>
        </w:trPr>
        <w:tc>
          <w:tcPr>
            <w:tcW w:w="2982" w:type="dxa"/>
            <w:tcBorders>
              <w:bottom w:val="single" w:sz="4" w:space="0" w:color="auto"/>
            </w:tcBorders>
          </w:tcPr>
          <w:p w14:paraId="432B1FCA" w14:textId="3FFE71BF" w:rsidR="0041347E" w:rsidRPr="003D726A" w:rsidRDefault="0041347E" w:rsidP="001556D2">
            <w:pPr>
              <w:pStyle w:val="Default"/>
              <w:rPr>
                <w:bCs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 w:rsidRPr="006317A2">
              <w:t xml:space="preserve"> 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86F5110" w14:textId="5F707977" w:rsidR="0041347E" w:rsidRPr="00BE2C6B" w:rsidRDefault="00C97A4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1185B3FF" w14:textId="77777777" w:rsidR="0041347E" w:rsidRPr="006D630D" w:rsidRDefault="0041347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14:paraId="515707AA" w14:textId="77777777" w:rsidR="0041347E" w:rsidRPr="006D630D" w:rsidRDefault="0041347E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347E" w:rsidRPr="00AA0ACD" w14:paraId="377D82E9" w14:textId="77777777" w:rsidTr="004151CC">
        <w:trPr>
          <w:trHeight w:val="561"/>
        </w:trPr>
        <w:tc>
          <w:tcPr>
            <w:tcW w:w="2982" w:type="dxa"/>
            <w:tcBorders>
              <w:bottom w:val="single" w:sz="4" w:space="0" w:color="auto"/>
            </w:tcBorders>
          </w:tcPr>
          <w:p w14:paraId="50DFE633" w14:textId="0608AB00" w:rsidR="0041347E" w:rsidRPr="004151CC" w:rsidRDefault="0041347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 w:rsidRPr="006317A2">
              <w:t xml:space="preserve"> 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88F0C71" w14:textId="78F0B7C6" w:rsidR="0041347E" w:rsidRPr="00BE2C6B" w:rsidRDefault="00C97A4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62DD2F27" w14:textId="77777777" w:rsidR="0041347E" w:rsidRPr="006D630D" w:rsidRDefault="0041347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14:paraId="5A66DEC8" w14:textId="77777777" w:rsidR="0041347E" w:rsidRPr="006D630D" w:rsidRDefault="0041347E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347E" w:rsidRPr="00AA0ACD" w14:paraId="2B3A5D95" w14:textId="77777777" w:rsidTr="004151CC">
        <w:trPr>
          <w:trHeight w:val="575"/>
        </w:trPr>
        <w:tc>
          <w:tcPr>
            <w:tcW w:w="2982" w:type="dxa"/>
          </w:tcPr>
          <w:p w14:paraId="6BBF0C77" w14:textId="77777777" w:rsidR="0041347E" w:rsidRPr="001556D2" w:rsidRDefault="0041347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14:paraId="4B4A6A64" w14:textId="027D4EF8" w:rsidR="0041347E" w:rsidRPr="004151CC" w:rsidRDefault="0041347E" w:rsidP="001556D2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0E05A45" w14:textId="45C71633" w:rsidR="0041347E" w:rsidRPr="00BE2C6B" w:rsidRDefault="00C97A4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39F3B7AC" w14:textId="77777777" w:rsidR="0041347E" w:rsidRPr="004151CC" w:rsidRDefault="0041347E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55DA1A93" w14:textId="77777777" w:rsidR="0041347E" w:rsidRPr="004151CC" w:rsidRDefault="0041347E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347E" w:rsidRPr="00AA0ACD" w14:paraId="234A2E18" w14:textId="77777777" w:rsidTr="004151CC">
        <w:trPr>
          <w:trHeight w:val="575"/>
        </w:trPr>
        <w:tc>
          <w:tcPr>
            <w:tcW w:w="2982" w:type="dxa"/>
          </w:tcPr>
          <w:p w14:paraId="1C4B276F" w14:textId="77777777" w:rsidR="0041347E" w:rsidRPr="001556D2" w:rsidRDefault="0041347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14:paraId="2FF09DAA" w14:textId="6A6D04E6" w:rsidR="0041347E" w:rsidRPr="004151CC" w:rsidRDefault="0041347E" w:rsidP="001556D2">
            <w:pPr>
              <w:pStyle w:val="Default"/>
              <w:ind w:firstLine="142"/>
              <w:rPr>
                <w:bCs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CDD4F1C" w14:textId="01AB7255" w:rsidR="0041347E" w:rsidRPr="00BE2C6B" w:rsidRDefault="00C97A4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  <w:r w:rsid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1130C289" w14:textId="77777777" w:rsidR="0041347E" w:rsidRPr="004151CC" w:rsidRDefault="0041347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14:paraId="16A3C1B0" w14:textId="77777777" w:rsidR="0041347E" w:rsidRPr="004151CC" w:rsidRDefault="0041347E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347E" w:rsidRPr="00AA0ACD" w14:paraId="514840D0" w14:textId="77777777" w:rsidTr="004151CC">
        <w:trPr>
          <w:trHeight w:val="575"/>
        </w:trPr>
        <w:tc>
          <w:tcPr>
            <w:tcW w:w="2982" w:type="dxa"/>
          </w:tcPr>
          <w:p w14:paraId="45A92007" w14:textId="77777777" w:rsidR="0041347E" w:rsidRPr="001556D2" w:rsidRDefault="0041347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14:paraId="5056AC11" w14:textId="0F2C37CE" w:rsidR="0041347E" w:rsidRPr="004151CC" w:rsidRDefault="0041347E" w:rsidP="001556D2">
            <w:pPr>
              <w:pStyle w:val="Default"/>
              <w:ind w:firstLine="142"/>
              <w:rPr>
                <w:bCs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813E038" w14:textId="294DC527" w:rsidR="0041347E" w:rsidRPr="00BE2C6B" w:rsidRDefault="00C97A4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1D8D883B" w14:textId="77777777" w:rsidR="0041347E" w:rsidRPr="004151CC" w:rsidRDefault="0041347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14:paraId="59B008A3" w14:textId="77777777" w:rsidR="0041347E" w:rsidRPr="004151CC" w:rsidRDefault="0041347E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347E" w:rsidRPr="00AA0ACD" w14:paraId="359CA902" w14:textId="77777777" w:rsidTr="004151CC">
        <w:trPr>
          <w:trHeight w:val="575"/>
        </w:trPr>
        <w:tc>
          <w:tcPr>
            <w:tcW w:w="2982" w:type="dxa"/>
          </w:tcPr>
          <w:p w14:paraId="60B6D96B" w14:textId="77777777" w:rsidR="0041347E" w:rsidRPr="0041347E" w:rsidRDefault="0041347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14:paraId="7A11220E" w14:textId="61BFCB44" w:rsidR="0041347E" w:rsidRPr="0041347E" w:rsidRDefault="0041347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2410" w:type="dxa"/>
            <w:shd w:val="clear" w:color="auto" w:fill="auto"/>
          </w:tcPr>
          <w:p w14:paraId="7E5470D0" w14:textId="27912B55" w:rsidR="0041347E" w:rsidRPr="00BE2C6B" w:rsidRDefault="00C97A4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0878D3FA" w14:textId="77777777" w:rsidR="0041347E" w:rsidRPr="004151CC" w:rsidRDefault="0041347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14:paraId="1E68CD67" w14:textId="77777777" w:rsidR="0041347E" w:rsidRPr="004151CC" w:rsidRDefault="0041347E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347E" w:rsidRPr="00AA0ACD" w14:paraId="1AE0DA8A" w14:textId="77777777" w:rsidTr="004151CC">
        <w:trPr>
          <w:trHeight w:val="575"/>
        </w:trPr>
        <w:tc>
          <w:tcPr>
            <w:tcW w:w="2982" w:type="dxa"/>
          </w:tcPr>
          <w:p w14:paraId="4AD791A3" w14:textId="77777777" w:rsidR="0041347E" w:rsidRPr="0041347E" w:rsidRDefault="0041347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14:paraId="547D84D0" w14:textId="4BD6EF45" w:rsidR="0041347E" w:rsidRPr="0041347E" w:rsidRDefault="0041347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E5D1413" w14:textId="07383546" w:rsidR="0041347E" w:rsidRPr="00BE2C6B" w:rsidRDefault="00BE2C6B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03D8080E" w14:textId="77777777" w:rsidR="0041347E" w:rsidRPr="004151CC" w:rsidRDefault="0041347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14:paraId="11B9AAF9" w14:textId="77777777" w:rsidR="0041347E" w:rsidRPr="004151CC" w:rsidRDefault="0041347E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347E" w:rsidRPr="00AA0ACD" w14:paraId="76FE32B0" w14:textId="77777777" w:rsidTr="004151CC">
        <w:trPr>
          <w:trHeight w:val="575"/>
        </w:trPr>
        <w:tc>
          <w:tcPr>
            <w:tcW w:w="2982" w:type="dxa"/>
          </w:tcPr>
          <w:p w14:paraId="0FA5FE70" w14:textId="77777777" w:rsidR="0041347E" w:rsidRPr="0041347E" w:rsidRDefault="0041347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14:paraId="1A6230A3" w14:textId="7EEDB053" w:rsidR="0041347E" w:rsidRPr="0041347E" w:rsidRDefault="0041347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3F0ACA4" w14:textId="1260664B" w:rsidR="0041347E" w:rsidRPr="00BE2C6B" w:rsidRDefault="00BE2C6B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031BD7BD" w14:textId="77777777" w:rsidR="0041347E" w:rsidRPr="004151CC" w:rsidRDefault="0041347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14:paraId="5E301E10" w14:textId="77777777" w:rsidR="0041347E" w:rsidRPr="004151CC" w:rsidRDefault="0041347E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BF1B3C" w:rsidRPr="00AA0ACD" w14:paraId="29F9ADDC" w14:textId="77777777" w:rsidTr="004151CC">
        <w:trPr>
          <w:trHeight w:val="371"/>
        </w:trPr>
        <w:tc>
          <w:tcPr>
            <w:tcW w:w="2982" w:type="dxa"/>
            <w:tcBorders>
              <w:top w:val="single" w:sz="18" w:space="0" w:color="auto"/>
            </w:tcBorders>
          </w:tcPr>
          <w:p w14:paraId="6F7D323F" w14:textId="29A36378" w:rsidR="00BF1B3C" w:rsidRPr="00185302" w:rsidRDefault="00BF1B3C" w:rsidP="00CD61DE">
            <w:pPr>
              <w:pStyle w:val="TableParagrap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56D2"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56D2" w:rsidRPr="001556D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val="ru-RU" w:eastAsia="en-US" w:bidi="ar-SA"/>
              </w:rPr>
              <w:t xml:space="preserve"> </w:t>
            </w:r>
            <w:r w:rsidR="001556D2"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Задание 2.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30FD916D" w14:textId="17411700" w:rsidR="00BF1B3C" w:rsidRPr="00BE2C6B" w:rsidRDefault="00BE2C6B" w:rsidP="00BE2C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E1FFFF"/>
          </w:tcPr>
          <w:p w14:paraId="0758A4AD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Понимание особенностей естественнонаучного исследования</w:t>
            </w:r>
          </w:p>
        </w:tc>
        <w:tc>
          <w:tcPr>
            <w:tcW w:w="2409" w:type="dxa"/>
            <w:vMerge w:val="restart"/>
          </w:tcPr>
          <w:p w14:paraId="513D9401" w14:textId="77777777" w:rsid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95EEA0" w14:textId="77777777" w:rsid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603C63" w14:textId="4263C554" w:rsidR="00BF1B3C" w:rsidRPr="00AA0ACD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46%</w:t>
            </w:r>
          </w:p>
        </w:tc>
      </w:tr>
      <w:tr w:rsidR="00BF1B3C" w:rsidRPr="00AA0ACD" w14:paraId="66592972" w14:textId="77777777" w:rsidTr="00BF1B3C">
        <w:trPr>
          <w:trHeight w:val="541"/>
        </w:trPr>
        <w:tc>
          <w:tcPr>
            <w:tcW w:w="2982" w:type="dxa"/>
          </w:tcPr>
          <w:p w14:paraId="3BAC5ED7" w14:textId="77777777" w:rsidR="001556D2" w:rsidRPr="001556D2" w:rsidRDefault="001556D2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14:paraId="1F8F0674" w14:textId="623C7D8B" w:rsidR="00BF1B3C" w:rsidRPr="00BF1B3C" w:rsidRDefault="001556D2" w:rsidP="001556D2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CF747F6" w14:textId="371C26FA" w:rsidR="00BF1B3C" w:rsidRPr="00BE2C6B" w:rsidRDefault="00BE2C6B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14:paraId="45908E92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55BA4796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14:paraId="633D146E" w14:textId="77777777" w:rsidTr="004151CC">
        <w:trPr>
          <w:trHeight w:val="115"/>
        </w:trPr>
        <w:tc>
          <w:tcPr>
            <w:tcW w:w="2982" w:type="dxa"/>
          </w:tcPr>
          <w:p w14:paraId="64D8DE71" w14:textId="77777777" w:rsidR="0041347E" w:rsidRPr="0041347E" w:rsidRDefault="0041347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14:paraId="44235FCD" w14:textId="7C58AD44" w:rsidR="00BF1B3C" w:rsidRPr="001556D2" w:rsidRDefault="0041347E" w:rsidP="0041347E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C1F1A8F" w14:textId="4E1025B4" w:rsidR="00BF1B3C" w:rsidRPr="00BE2C6B" w:rsidRDefault="00BE2C6B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14:paraId="704AA6AE" w14:textId="77777777"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AE94D08" w14:textId="77777777"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BA2FF9" w:rsidRPr="00AA0ACD" w14:paraId="42838011" w14:textId="77777777" w:rsidTr="004151CC">
        <w:trPr>
          <w:trHeight w:val="540"/>
        </w:trPr>
        <w:tc>
          <w:tcPr>
            <w:tcW w:w="2982" w:type="dxa"/>
            <w:tcBorders>
              <w:top w:val="single" w:sz="18" w:space="0" w:color="auto"/>
            </w:tcBorders>
          </w:tcPr>
          <w:p w14:paraId="3C6389C9" w14:textId="1594CA9C" w:rsidR="00BA2FF9" w:rsidRPr="004C7E1E" w:rsidRDefault="00BA2FF9" w:rsidP="001556D2">
            <w:pPr>
              <w:pStyle w:val="TableParagraph"/>
              <w:ind w:right="-10"/>
              <w:rPr>
                <w:b/>
                <w:iCs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«Антибиотики – убийцы бактерий» Задание 1.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5CB38677" w14:textId="77777777" w:rsidR="00BA2FF9" w:rsidRPr="00BE2C6B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A9A56E" w14:textId="5C833EE9" w:rsidR="00BA2FF9" w:rsidRPr="00BE2C6B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14:paraId="11F98BFD" w14:textId="77777777" w:rsidR="00BA2FF9" w:rsidRDefault="00BA2FF9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43C5CC0" w14:textId="77777777" w:rsidR="00BA2FF9" w:rsidRPr="00AA0ACD" w:rsidRDefault="00BA2FF9" w:rsidP="00CD61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409" w:type="dxa"/>
            <w:vMerge w:val="restart"/>
          </w:tcPr>
          <w:p w14:paraId="6ED94B9F" w14:textId="77777777" w:rsid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5565AF" w14:textId="77777777" w:rsid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FC70E2" w14:textId="21370F5F" w:rsidR="00BA2FF9" w:rsidRPr="00BA2FF9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</w:t>
            </w:r>
          </w:p>
        </w:tc>
      </w:tr>
      <w:tr w:rsidR="00BA2FF9" w:rsidRPr="00BC014E" w14:paraId="13D0F36D" w14:textId="77777777" w:rsidTr="001556D2">
        <w:trPr>
          <w:trHeight w:val="658"/>
        </w:trPr>
        <w:tc>
          <w:tcPr>
            <w:tcW w:w="2982" w:type="dxa"/>
          </w:tcPr>
          <w:p w14:paraId="557A25A1" w14:textId="77777777" w:rsidR="00BA2FF9" w:rsidRPr="001556D2" w:rsidRDefault="00BA2FF9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14:paraId="092126C4" w14:textId="4A027E49" w:rsidR="00BA2FF9" w:rsidRPr="00BF1B3C" w:rsidRDefault="00BA2FF9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Задание 1.</w:t>
            </w:r>
          </w:p>
        </w:tc>
        <w:tc>
          <w:tcPr>
            <w:tcW w:w="2410" w:type="dxa"/>
            <w:shd w:val="clear" w:color="auto" w:fill="auto"/>
          </w:tcPr>
          <w:p w14:paraId="57D8D67D" w14:textId="3211464A" w:rsidR="00BA2FF9" w:rsidRPr="00BE2C6B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14:paraId="34A95679" w14:textId="77777777" w:rsidR="00BA2FF9" w:rsidRPr="00DD3CFD" w:rsidRDefault="00BA2FF9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5F672A5C" w14:textId="77777777" w:rsidR="00BA2FF9" w:rsidRPr="00DD3CFD" w:rsidRDefault="00BA2FF9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tr w:rsidR="00BA2FF9" w:rsidRPr="00BC014E" w14:paraId="7143EF61" w14:textId="77777777" w:rsidTr="0041347E">
        <w:trPr>
          <w:trHeight w:val="589"/>
        </w:trPr>
        <w:tc>
          <w:tcPr>
            <w:tcW w:w="2982" w:type="dxa"/>
          </w:tcPr>
          <w:p w14:paraId="59CFE422" w14:textId="77777777" w:rsidR="00BA2FF9" w:rsidRPr="0041347E" w:rsidRDefault="00BA2FF9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14:paraId="0A7B384C" w14:textId="14BDA7B5" w:rsidR="00BA2FF9" w:rsidRPr="001556D2" w:rsidRDefault="00BA2FF9" w:rsidP="0041347E">
            <w:pPr>
              <w:pStyle w:val="Default"/>
              <w:rPr>
                <w:bCs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42B7DFF" w14:textId="5BC24FF6" w:rsidR="00BA2FF9" w:rsidRPr="00BE2C6B" w:rsidRDefault="00BA2FF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14:paraId="038D76EF" w14:textId="77777777" w:rsidR="00BA2FF9" w:rsidRPr="00DD3CFD" w:rsidRDefault="00BA2FF9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09" w:type="dxa"/>
            <w:vMerge/>
          </w:tcPr>
          <w:p w14:paraId="65185363" w14:textId="77777777" w:rsidR="00BA2FF9" w:rsidRPr="00DD3CFD" w:rsidRDefault="00BA2FF9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</w:p>
        </w:tc>
      </w:tr>
      <w:bookmarkEnd w:id="1"/>
    </w:tbl>
    <w:p w14:paraId="6961A116" w14:textId="77777777"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</w:p>
    <w:p w14:paraId="1C8D3180" w14:textId="77777777" w:rsidR="00BF1B3C" w:rsidRPr="00F33EBC" w:rsidRDefault="00BF1B3C" w:rsidP="00BA2FF9">
      <w:pPr>
        <w:pStyle w:val="Default"/>
        <w:ind w:left="-426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14:paraId="65450E63" w14:textId="553B5BEE" w:rsidR="00BF1B3C" w:rsidRDefault="00BA2FF9" w:rsidP="0014696F">
      <w:pPr>
        <w:pStyle w:val="Default"/>
        <w:ind w:left="-426"/>
        <w:jc w:val="both"/>
        <w:rPr>
          <w:b/>
        </w:rPr>
      </w:pPr>
      <w:r w:rsidRPr="00FF4EA1">
        <w:t xml:space="preserve">Работу выполняли </w:t>
      </w:r>
      <w:r>
        <w:t xml:space="preserve">40 человек из 53. В результате проведённой диагностической работы по оценке ЕНГ обучающихся 9 классов было отмечено, что девятиклассники испытывают </w:t>
      </w:r>
      <w:proofErr w:type="gramStart"/>
      <w:r>
        <w:t>большой</w:t>
      </w:r>
      <w:r w:rsidR="0014696F">
        <w:t xml:space="preserve">  дефицит</w:t>
      </w:r>
      <w:proofErr w:type="gramEnd"/>
      <w:r w:rsidR="0014696F">
        <w:t xml:space="preserve"> </w:t>
      </w:r>
      <w:r>
        <w:t>в умениях по формированию ЕНГ. Самый большой процент обучающихся, не</w:t>
      </w:r>
      <w:r w:rsidR="0014696F">
        <w:t xml:space="preserve"> справившихся с заданиями, на</w:t>
      </w:r>
      <w:r>
        <w:t xml:space="preserve"> формирование компетенции </w:t>
      </w:r>
      <w:r w:rsidRPr="0014696F">
        <w:rPr>
          <w:b/>
        </w:rPr>
        <w:t>интерпретация данных и использование научных доказательств для получения выводов</w:t>
      </w:r>
      <w:r>
        <w:t xml:space="preserve"> –</w:t>
      </w:r>
      <w:r w:rsidR="0014696F">
        <w:t xml:space="preserve"> 69</w:t>
      </w:r>
      <w:r>
        <w:t xml:space="preserve"> %. </w:t>
      </w:r>
      <w:r w:rsidR="0014696F">
        <w:t xml:space="preserve"> 62% учащихся не умеют </w:t>
      </w:r>
      <w:r w:rsidR="0014696F" w:rsidRPr="0014696F">
        <w:rPr>
          <w:b/>
        </w:rPr>
        <w:t>научно объяснять умения</w:t>
      </w:r>
      <w:r w:rsidR="0014696F">
        <w:t xml:space="preserve">. </w:t>
      </w:r>
      <w:r>
        <w:t xml:space="preserve">На </w:t>
      </w:r>
      <w:r w:rsidR="0014696F">
        <w:t>не</w:t>
      </w:r>
      <w:r>
        <w:t>достаточном уровне</w:t>
      </w:r>
      <w:r w:rsidR="0014696F">
        <w:t xml:space="preserve"> (46%)</w:t>
      </w:r>
      <w:r>
        <w:t xml:space="preserve"> у </w:t>
      </w:r>
      <w:r w:rsidR="0014696F">
        <w:t xml:space="preserve">девятиклассников </w:t>
      </w:r>
      <w:r>
        <w:t xml:space="preserve">сформированы </w:t>
      </w:r>
      <w:r w:rsidR="0014696F">
        <w:t>умения</w:t>
      </w:r>
      <w:r w:rsidRPr="00BC4306">
        <w:t xml:space="preserve"> </w:t>
      </w:r>
      <w:r w:rsidR="0014696F">
        <w:t>распознавать и формулировать цель данного исследования</w:t>
      </w:r>
      <w:r w:rsidR="00305C5B">
        <w:t xml:space="preserve"> (44</w:t>
      </w:r>
      <w:r w:rsidR="0014696F">
        <w:t xml:space="preserve">%), </w:t>
      </w:r>
      <w:r w:rsidR="0014696F">
        <w:lastRenderedPageBreak/>
        <w:t>предлагать или оценивать способ научного исследования данного вопроса (</w:t>
      </w:r>
      <w:r w:rsidR="00305C5B">
        <w:t>47%)</w:t>
      </w:r>
      <w:r w:rsidR="0014696F">
        <w:t xml:space="preserve">. Эти умения формируют компетенцию </w:t>
      </w:r>
      <w:r w:rsidR="0014696F">
        <w:rPr>
          <w:b/>
        </w:rPr>
        <w:t>п</w:t>
      </w:r>
      <w:r w:rsidR="0014696F" w:rsidRPr="00707325">
        <w:rPr>
          <w:b/>
        </w:rPr>
        <w:t>онимание особенностей естественнонаучного исследования</w:t>
      </w:r>
      <w:r w:rsidR="0014696F">
        <w:rPr>
          <w:b/>
        </w:rPr>
        <w:t>.</w:t>
      </w:r>
    </w:p>
    <w:p w14:paraId="3517465A" w14:textId="57FD08A0" w:rsidR="00305C5B" w:rsidRPr="00F33EBC" w:rsidRDefault="00305C5B" w:rsidP="00305C5B">
      <w:pPr>
        <w:pStyle w:val="Default"/>
        <w:ind w:left="-426"/>
        <w:jc w:val="both"/>
        <w:rPr>
          <w:b/>
        </w:rPr>
      </w:pPr>
      <w:r w:rsidRPr="009E3A28">
        <w:rPr>
          <w:b/>
        </w:rPr>
        <w:t>Рекомендации:</w:t>
      </w:r>
      <w:r>
        <w:rPr>
          <w:b/>
        </w:rPr>
        <w:t xml:space="preserve"> </w:t>
      </w:r>
      <w:r w:rsidRPr="00BD1A73">
        <w:t>администрации</w:t>
      </w:r>
      <w:r>
        <w:t xml:space="preserve"> МОУ СШ № 1провести сравнительный анализ результатов диагностических работ по оценке ЕНГ 2020 , 2021 и 2022 годов,  обратить внимание на  умения, которые не сформированы у обучающихся 9 классов по формированию ЕНГ; спланировать работу </w:t>
      </w:r>
      <w:r>
        <w:rPr>
          <w:rFonts w:eastAsia="Times New Roman"/>
          <w:szCs w:val="60"/>
        </w:rPr>
        <w:t>в ОО</w:t>
      </w:r>
      <w:r w:rsidRPr="00D85968">
        <w:rPr>
          <w:rFonts w:eastAsia="Times New Roman"/>
          <w:szCs w:val="60"/>
        </w:rPr>
        <w:t xml:space="preserve"> с учётом необходимости</w:t>
      </w:r>
      <w:r>
        <w:rPr>
          <w:rFonts w:eastAsia="Times New Roman"/>
          <w:szCs w:val="60"/>
        </w:rPr>
        <w:t xml:space="preserve"> решения проблемы формирования ЕНГ у обучающихся, </w:t>
      </w:r>
      <w:r w:rsidRPr="00D85968">
        <w:rPr>
          <w:rFonts w:eastAsia="Times New Roman"/>
          <w:szCs w:val="60"/>
        </w:rPr>
        <w:t xml:space="preserve"> выявленных в результате диагностики</w:t>
      </w:r>
      <w:r>
        <w:t xml:space="preserve">; руководителю ШМО определить рекомендации для учителей с целью повышения уровня </w:t>
      </w:r>
      <w:proofErr w:type="spellStart"/>
      <w:r>
        <w:t>сформированности</w:t>
      </w:r>
      <w:proofErr w:type="spellEnd"/>
      <w:r>
        <w:t xml:space="preserve"> ЕНГ школьников, педагогам школы реализовать этот план и начать работу по устранению дефицитов умений ЕНГ у обучающихся.</w:t>
      </w:r>
    </w:p>
    <w:p w14:paraId="58F2AEF4" w14:textId="77777777" w:rsidR="00305C5B" w:rsidRDefault="00305C5B" w:rsidP="00305C5B">
      <w:pPr>
        <w:pStyle w:val="Default"/>
        <w:rPr>
          <w:b/>
        </w:rPr>
      </w:pPr>
    </w:p>
    <w:p w14:paraId="779CED42" w14:textId="4DDF0C85" w:rsidR="00BF1B3C" w:rsidRDefault="00BF1B3C" w:rsidP="00BF1B3C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</w:p>
    <w:p w14:paraId="5A46EF77" w14:textId="77777777" w:rsidR="00BF1B3C" w:rsidRDefault="00BF1B3C" w:rsidP="00BF1B3C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409"/>
        <w:gridCol w:w="2552"/>
        <w:gridCol w:w="2268"/>
      </w:tblGrid>
      <w:tr w:rsidR="00BF1B3C" w:rsidRPr="00AA0ACD" w14:paraId="08B8C88C" w14:textId="77777777" w:rsidTr="00CD61DE">
        <w:trPr>
          <w:trHeight w:val="453"/>
        </w:trPr>
        <w:tc>
          <w:tcPr>
            <w:tcW w:w="2699" w:type="dxa"/>
            <w:vMerge w:val="restart"/>
            <w:vAlign w:val="center"/>
          </w:tcPr>
          <w:p w14:paraId="6E5D970C" w14:textId="77777777" w:rsidR="00BF1B3C" w:rsidRPr="00B5096C" w:rsidRDefault="00BF1B3C" w:rsidP="00CD61DE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14:paraId="17789A01" w14:textId="77777777" w:rsidR="00BF1B3C" w:rsidRPr="00977BAF" w:rsidRDefault="00BF1B3C" w:rsidP="00CD61DE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BF1B3C" w:rsidRPr="00AA0ACD" w14:paraId="0D6FCC79" w14:textId="77777777" w:rsidTr="00CD61DE">
        <w:trPr>
          <w:trHeight w:val="453"/>
        </w:trPr>
        <w:tc>
          <w:tcPr>
            <w:tcW w:w="2699" w:type="dxa"/>
            <w:vMerge/>
            <w:vAlign w:val="center"/>
          </w:tcPr>
          <w:p w14:paraId="33F24E78" w14:textId="77777777"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1B9207E" w14:textId="77777777" w:rsidR="00BF1B3C" w:rsidRDefault="00BF1B3C" w:rsidP="00CD61DE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14:paraId="662065E0" w14:textId="075DDFEB" w:rsidR="00BF1B3C" w:rsidRDefault="00984345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 w:rsidR="00BF1B3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  <w:r w:rsidR="00BF1B3C"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</w:p>
          <w:p w14:paraId="03F135FE" w14:textId="77777777" w:rsidR="00BF1B3C" w:rsidRPr="00E83720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14:paraId="57B10F2A" w14:textId="77777777" w:rsidR="00BF1B3C" w:rsidRPr="00B5096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E9F9972" w14:textId="77777777" w:rsidR="00BF1B3C" w:rsidRDefault="00BF1B3C" w:rsidP="00CD61DE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14:paraId="0BCE866E" w14:textId="118E39A7" w:rsidR="00BF1B3C" w:rsidRDefault="00984345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 w:rsidR="00BF1B3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14:paraId="0D07DF8A" w14:textId="77777777"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14:paraId="02175FBE" w14:textId="77777777"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14:paraId="55C0AEC0" w14:textId="602E5B1B" w:rsidR="00BF1B3C" w:rsidRDefault="00984345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 w:rsidR="00BF1B3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14:paraId="5BFCD477" w14:textId="77777777"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BF1B3C" w:rsidRPr="00AA0ACD" w14:paraId="7EE3F3B8" w14:textId="77777777" w:rsidTr="009E25ED">
        <w:trPr>
          <w:trHeight w:val="1104"/>
        </w:trPr>
        <w:tc>
          <w:tcPr>
            <w:tcW w:w="2699" w:type="dxa"/>
            <w:shd w:val="clear" w:color="auto" w:fill="D6E3BC" w:themeFill="accent3" w:themeFillTint="66"/>
          </w:tcPr>
          <w:p w14:paraId="1503FF5F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5568A8F1" w14:textId="56E96322"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Align w:val="center"/>
          </w:tcPr>
          <w:p w14:paraId="2B25FFB1" w14:textId="38711F46" w:rsidR="00BF1B3C" w:rsidRPr="00EF3654" w:rsidRDefault="00EF3654" w:rsidP="009E25E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25789C"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1A0E9971" w14:textId="77777777" w:rsidR="00BF1B3C" w:rsidRPr="00EF3654" w:rsidRDefault="00BF1B3C" w:rsidP="009E25E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3D2148C3" w14:textId="245D1777" w:rsidR="00BF1B3C" w:rsidRPr="00EF3654" w:rsidRDefault="000B6228" w:rsidP="009E25E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25789C"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  <w:vAlign w:val="center"/>
          </w:tcPr>
          <w:p w14:paraId="40F129F8" w14:textId="675F2FFD" w:rsidR="00BF1B3C" w:rsidRPr="00EF3654" w:rsidRDefault="0025789C" w:rsidP="009E25E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62%</w:t>
            </w:r>
          </w:p>
        </w:tc>
      </w:tr>
      <w:tr w:rsidR="00BF1B3C" w:rsidRPr="00AA0ACD" w14:paraId="144F4871" w14:textId="77777777" w:rsidTr="009E25ED">
        <w:trPr>
          <w:trHeight w:val="978"/>
        </w:trPr>
        <w:tc>
          <w:tcPr>
            <w:tcW w:w="2699" w:type="dxa"/>
            <w:shd w:val="clear" w:color="auto" w:fill="DAEEF3" w:themeFill="accent5" w:themeFillTint="33"/>
          </w:tcPr>
          <w:p w14:paraId="0A09D7E0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2412928A" w14:textId="77777777" w:rsidR="00BF1B3C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Понимание особенностей естественнонаучного исследования </w:t>
            </w:r>
          </w:p>
          <w:p w14:paraId="6A8B5D35" w14:textId="026CD420"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7F839BBB" w14:textId="30828B59" w:rsidR="00BF1B3C" w:rsidRPr="00EF3654" w:rsidRDefault="00EF3654" w:rsidP="009E25E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74%</w:t>
            </w:r>
          </w:p>
          <w:p w14:paraId="1FA1D4D4" w14:textId="77777777" w:rsidR="00BF1B3C" w:rsidRPr="00EF3654" w:rsidRDefault="00BF1B3C" w:rsidP="009E25E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1E6E8DE1" w14:textId="3526232A" w:rsidR="00BF1B3C" w:rsidRPr="00EF3654" w:rsidRDefault="000B6228" w:rsidP="009E25E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bookmarkStart w:id="2" w:name="_GoBack"/>
            <w:bookmarkEnd w:id="2"/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  <w:vAlign w:val="center"/>
          </w:tcPr>
          <w:p w14:paraId="1245A172" w14:textId="2501CFEC" w:rsidR="00BF1B3C" w:rsidRPr="00EF3654" w:rsidRDefault="0025789C" w:rsidP="009E25E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46%</w:t>
            </w:r>
          </w:p>
        </w:tc>
      </w:tr>
      <w:tr w:rsidR="00BF1B3C" w:rsidRPr="00AA0ACD" w14:paraId="3B789DF1" w14:textId="77777777" w:rsidTr="009E25ED">
        <w:trPr>
          <w:trHeight w:val="1036"/>
        </w:trPr>
        <w:tc>
          <w:tcPr>
            <w:tcW w:w="2699" w:type="dxa"/>
            <w:shd w:val="clear" w:color="auto" w:fill="FDE9D9" w:themeFill="accent6" w:themeFillTint="33"/>
          </w:tcPr>
          <w:p w14:paraId="409AC91A" w14:textId="77777777"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66449B7" w14:textId="77777777"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доказательств для получения выводов</w:t>
            </w:r>
          </w:p>
          <w:p w14:paraId="0D21D12D" w14:textId="6F792A9A" w:rsidR="00ED014F" w:rsidRPr="00AA0ACD" w:rsidRDefault="00ED014F" w:rsidP="00CD61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0A07B463" w14:textId="1E195FE6" w:rsidR="00BF1B3C" w:rsidRPr="00EF3654" w:rsidRDefault="001E6AEE" w:rsidP="009E25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77%</w:t>
            </w:r>
          </w:p>
          <w:p w14:paraId="649FFBE6" w14:textId="77777777" w:rsidR="00BF1B3C" w:rsidRPr="00EF3654" w:rsidRDefault="00BF1B3C" w:rsidP="009E25E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88FA0C3" w14:textId="131FD0A3" w:rsidR="00BF1B3C" w:rsidRPr="00EF3654" w:rsidRDefault="000B6228" w:rsidP="009E25E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44%</w:t>
            </w:r>
          </w:p>
        </w:tc>
        <w:tc>
          <w:tcPr>
            <w:tcW w:w="2268" w:type="dxa"/>
            <w:vAlign w:val="center"/>
          </w:tcPr>
          <w:p w14:paraId="69173C7E" w14:textId="301103A6" w:rsidR="00BF1B3C" w:rsidRPr="00EF3654" w:rsidRDefault="0025789C" w:rsidP="009E25E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</w:t>
            </w:r>
          </w:p>
        </w:tc>
      </w:tr>
    </w:tbl>
    <w:p w14:paraId="02A520D1" w14:textId="77777777" w:rsidR="00ED014F" w:rsidRDefault="00ED014F" w:rsidP="00BF1B3C">
      <w:pPr>
        <w:tabs>
          <w:tab w:val="left" w:pos="1956"/>
        </w:tabs>
        <w:rPr>
          <w:b/>
        </w:rPr>
      </w:pPr>
    </w:p>
    <w:p w14:paraId="32F1014F" w14:textId="5A1059AB" w:rsidR="00F30347" w:rsidRPr="00F30347" w:rsidRDefault="00BF1B3C" w:rsidP="00F30347">
      <w:pPr>
        <w:tabs>
          <w:tab w:val="left" w:pos="1956"/>
        </w:tabs>
        <w:ind w:left="-709"/>
        <w:jc w:val="both"/>
      </w:pPr>
      <w:r w:rsidRPr="00977BAF">
        <w:rPr>
          <w:b/>
        </w:rPr>
        <w:t>Выводы:</w:t>
      </w:r>
      <w:r w:rsidR="00EF3654" w:rsidRPr="00EF3654">
        <w:t xml:space="preserve"> </w:t>
      </w:r>
      <w:proofErr w:type="gramStart"/>
      <w:r w:rsidR="00EF3654">
        <w:t>В</w:t>
      </w:r>
      <w:proofErr w:type="gramEnd"/>
      <w:r w:rsidR="00EF3654">
        <w:t xml:space="preserve"> результате проведённых диагностических работ по оценке ЕНГ обучающихся 7, 8 и 9 классов по годам было отмечено, что отрицательная динамика наблюдается при формировании компетенции </w:t>
      </w:r>
      <w:r w:rsidR="00EF3654" w:rsidRPr="00EF3654">
        <w:rPr>
          <w:b/>
        </w:rPr>
        <w:t>научное объяснение явлений</w:t>
      </w:r>
      <w:r w:rsidR="00EF3654">
        <w:rPr>
          <w:b/>
        </w:rPr>
        <w:t xml:space="preserve">: </w:t>
      </w:r>
      <w:r w:rsidR="00EF3654" w:rsidRPr="00EF3654">
        <w:t>в 2022 году по сравнению с 2020 г процент обучающихся, не справившихся с заданиями, увеличился на 7%</w:t>
      </w:r>
      <w:r w:rsidR="00EF3654">
        <w:t xml:space="preserve">. Положительная динамика отмечена при формировании </w:t>
      </w:r>
      <w:r w:rsidR="00F30347">
        <w:t xml:space="preserve">компетенции </w:t>
      </w:r>
      <w:r w:rsidR="00F30347">
        <w:rPr>
          <w:b/>
          <w:lang w:bidi="ru-RU"/>
        </w:rPr>
        <w:t>п</w:t>
      </w:r>
      <w:r w:rsidR="00F30347" w:rsidRPr="00F30347">
        <w:rPr>
          <w:b/>
          <w:lang w:bidi="ru-RU"/>
        </w:rPr>
        <w:t>онимание особенностей е</w:t>
      </w:r>
      <w:r w:rsidR="00F30347">
        <w:rPr>
          <w:b/>
          <w:lang w:bidi="ru-RU"/>
        </w:rPr>
        <w:t xml:space="preserve">стественнонаучного исследования – </w:t>
      </w:r>
      <w:r w:rsidR="00F30347" w:rsidRPr="00F30347">
        <w:rPr>
          <w:lang w:bidi="ru-RU"/>
        </w:rPr>
        <w:t>доля не справившихся с заданиями снизилась на 4% в 2021 г. и на 32% в 2022 г</w:t>
      </w:r>
      <w:r w:rsidR="00F30347">
        <w:rPr>
          <w:lang w:bidi="ru-RU"/>
        </w:rPr>
        <w:t xml:space="preserve"> по сравнению с 2020 годом и на 24% по сравнению с 2021 г. При формировании компетенции </w:t>
      </w:r>
      <w:r w:rsidR="00F30347">
        <w:rPr>
          <w:b/>
        </w:rPr>
        <w:t>и</w:t>
      </w:r>
      <w:r w:rsidR="00F30347" w:rsidRPr="00F30347">
        <w:rPr>
          <w:b/>
        </w:rPr>
        <w:t>нтерпретация данных и использование научных доказательств для получения выводов</w:t>
      </w:r>
      <w:r w:rsidR="00F30347">
        <w:rPr>
          <w:b/>
        </w:rPr>
        <w:t xml:space="preserve"> </w:t>
      </w:r>
      <w:r w:rsidR="00F30347" w:rsidRPr="00F30347">
        <w:t>за три года наблюдается нестабильная динамика</w:t>
      </w:r>
      <w:r w:rsidR="00F30347">
        <w:t>: процент не</w:t>
      </w:r>
      <w:r w:rsidR="007E7C7A">
        <w:t xml:space="preserve"> </w:t>
      </w:r>
      <w:r w:rsidR="00F30347">
        <w:t>справившихся</w:t>
      </w:r>
      <w:r w:rsidR="007E7C7A">
        <w:t xml:space="preserve"> с заданиями в 2021 году снизился на 33 %, в 2022 г – на 8%, но увеличился в 2022 г на 25% по сравнению с 2021г. Работа по формированию ЕНГ будет продолжена.</w:t>
      </w:r>
    </w:p>
    <w:bookmarkEnd w:id="0"/>
    <w:sectPr w:rsidR="00F30347" w:rsidRPr="00F30347" w:rsidSect="00EA50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06FC"/>
    <w:multiLevelType w:val="hybridMultilevel"/>
    <w:tmpl w:val="67022376"/>
    <w:lvl w:ilvl="0" w:tplc="B03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D2"/>
    <w:rsid w:val="00037F8B"/>
    <w:rsid w:val="000512B1"/>
    <w:rsid w:val="000B6228"/>
    <w:rsid w:val="0014696F"/>
    <w:rsid w:val="001556D2"/>
    <w:rsid w:val="001E6AEE"/>
    <w:rsid w:val="001F54B4"/>
    <w:rsid w:val="0025789C"/>
    <w:rsid w:val="00305C5B"/>
    <w:rsid w:val="0032560D"/>
    <w:rsid w:val="00346579"/>
    <w:rsid w:val="0041347E"/>
    <w:rsid w:val="004139C3"/>
    <w:rsid w:val="004151CC"/>
    <w:rsid w:val="00445B40"/>
    <w:rsid w:val="00492816"/>
    <w:rsid w:val="004C0DD2"/>
    <w:rsid w:val="004F7113"/>
    <w:rsid w:val="00517846"/>
    <w:rsid w:val="00532CDC"/>
    <w:rsid w:val="005A0B72"/>
    <w:rsid w:val="005C54C4"/>
    <w:rsid w:val="006262A3"/>
    <w:rsid w:val="007D0DB8"/>
    <w:rsid w:val="007E7C7A"/>
    <w:rsid w:val="008463D6"/>
    <w:rsid w:val="00930E4F"/>
    <w:rsid w:val="00932815"/>
    <w:rsid w:val="00950D62"/>
    <w:rsid w:val="00984345"/>
    <w:rsid w:val="009C7CCC"/>
    <w:rsid w:val="009E25ED"/>
    <w:rsid w:val="00A30898"/>
    <w:rsid w:val="00A60A64"/>
    <w:rsid w:val="00A73D9E"/>
    <w:rsid w:val="00BA2FF9"/>
    <w:rsid w:val="00BE10D8"/>
    <w:rsid w:val="00BE2C6B"/>
    <w:rsid w:val="00BF1B3C"/>
    <w:rsid w:val="00C35BE2"/>
    <w:rsid w:val="00C97A49"/>
    <w:rsid w:val="00D22C30"/>
    <w:rsid w:val="00DC4504"/>
    <w:rsid w:val="00E314F9"/>
    <w:rsid w:val="00EA5081"/>
    <w:rsid w:val="00ED014F"/>
    <w:rsid w:val="00EF3654"/>
    <w:rsid w:val="00F30347"/>
    <w:rsid w:val="00F33EBC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AC54"/>
  <w15:docId w15:val="{D99A0C4C-8A95-425D-B429-27FA779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51C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1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V. V. Tarasova</cp:lastModifiedBy>
  <cp:revision>6</cp:revision>
  <cp:lastPrinted>2022-04-28T06:46:00Z</cp:lastPrinted>
  <dcterms:created xsi:type="dcterms:W3CDTF">2022-02-22T06:41:00Z</dcterms:created>
  <dcterms:modified xsi:type="dcterms:W3CDTF">2022-04-29T07:54:00Z</dcterms:modified>
</cp:coreProperties>
</file>