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5A19" w14:textId="5C21F2D8"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 </w:t>
      </w:r>
      <w:r>
        <w:rPr>
          <w:sz w:val="28"/>
          <w:szCs w:val="28"/>
        </w:rPr>
        <w:t xml:space="preserve">по оценке </w:t>
      </w:r>
      <w:r w:rsidR="008463D6"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950D62">
        <w:rPr>
          <w:sz w:val="28"/>
          <w:szCs w:val="28"/>
        </w:rPr>
        <w:t>щихся 7</w:t>
      </w:r>
      <w:r>
        <w:rPr>
          <w:sz w:val="28"/>
          <w:szCs w:val="28"/>
        </w:rPr>
        <w:t xml:space="preserve"> классов МОУ СШ № ___</w:t>
      </w:r>
      <w:r w:rsidR="00EE15A1">
        <w:rPr>
          <w:sz w:val="28"/>
          <w:szCs w:val="28"/>
        </w:rPr>
        <w:t>1___</w:t>
      </w:r>
      <w:r>
        <w:rPr>
          <w:sz w:val="28"/>
          <w:szCs w:val="28"/>
        </w:rPr>
        <w:t xml:space="preserve"> </w:t>
      </w:r>
    </w:p>
    <w:p w14:paraId="158A8D10" w14:textId="77777777" w:rsidR="004151CC" w:rsidRDefault="004151CC" w:rsidP="004151CC">
      <w:pPr>
        <w:pStyle w:val="Default"/>
        <w:rPr>
          <w:b/>
        </w:rPr>
      </w:pPr>
    </w:p>
    <w:p w14:paraId="06B46291" w14:textId="361317F3" w:rsidR="004151CC" w:rsidRDefault="004151CC" w:rsidP="004151CC">
      <w:pPr>
        <w:pStyle w:val="Default"/>
        <w:rPr>
          <w:b/>
        </w:rPr>
      </w:pPr>
      <w:r>
        <w:rPr>
          <w:b/>
        </w:rPr>
        <w:t>Компетенции естественнонаучной грамотности</w:t>
      </w:r>
    </w:p>
    <w:p w14:paraId="5135F8CA" w14:textId="77777777" w:rsidR="004151CC" w:rsidRPr="00EB7158" w:rsidRDefault="004151CC" w:rsidP="004151CC">
      <w:pPr>
        <w:pStyle w:val="Defaul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30E5" wp14:editId="31FC914A">
                <wp:simplePos x="0" y="0"/>
                <wp:positionH relativeFrom="column">
                  <wp:posOffset>-158115</wp:posOffset>
                </wp:positionH>
                <wp:positionV relativeFrom="paragraph">
                  <wp:posOffset>148590</wp:posOffset>
                </wp:positionV>
                <wp:extent cx="510540" cy="167640"/>
                <wp:effectExtent l="0" t="0" r="2286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35BCA" id="Прямоугольник 1" o:spid="_x0000_s1026" style="position:absolute;margin-left:-12.45pt;margin-top:11.7pt;width:4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" fillcolor="#eaf1dd [662]" strokecolor="#d6e3bc [1302]" strokeweight="2pt"/>
            </w:pict>
          </mc:Fallback>
        </mc:AlternateContent>
      </w:r>
    </w:p>
    <w:p w14:paraId="1E964C5B" w14:textId="77777777" w:rsidR="004151CC" w:rsidRDefault="004151CC" w:rsidP="004151CC">
      <w:pPr>
        <w:pStyle w:val="Default"/>
        <w:spacing w:after="120"/>
        <w:ind w:firstLine="70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EA464" wp14:editId="66D5685E">
                <wp:simplePos x="0" y="0"/>
                <wp:positionH relativeFrom="column">
                  <wp:posOffset>-158115</wp:posOffset>
                </wp:positionH>
                <wp:positionV relativeFrom="paragraph">
                  <wp:posOffset>224790</wp:posOffset>
                </wp:positionV>
                <wp:extent cx="510540" cy="167640"/>
                <wp:effectExtent l="0" t="0" r="2286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93CD1" id="Прямоугольник 2" o:spid="_x0000_s1026" style="position:absolute;margin-left:-12.45pt;margin-top:17.7pt;width:4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" fillcolor="#daeef3 [664]" strokecolor="#b6dde8 [1304]" strokeweight="2pt"/>
            </w:pict>
          </mc:Fallback>
        </mc:AlternateContent>
      </w:r>
      <w:r>
        <w:rPr>
          <w:b/>
        </w:rPr>
        <w:t xml:space="preserve">— </w:t>
      </w:r>
      <w:r>
        <w:t>Н</w:t>
      </w:r>
      <w:r w:rsidRPr="006866FC">
        <w:t>аучное объяснение явлений</w:t>
      </w:r>
    </w:p>
    <w:p w14:paraId="06FBF2EA" w14:textId="77777777" w:rsidR="004151CC" w:rsidRDefault="004151CC" w:rsidP="004151CC">
      <w:pPr>
        <w:pStyle w:val="Default"/>
        <w:spacing w:after="12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1C866" wp14:editId="5941BA42">
                <wp:simplePos x="0" y="0"/>
                <wp:positionH relativeFrom="column">
                  <wp:posOffset>-158115</wp:posOffset>
                </wp:positionH>
                <wp:positionV relativeFrom="paragraph">
                  <wp:posOffset>240030</wp:posOffset>
                </wp:positionV>
                <wp:extent cx="510540" cy="167640"/>
                <wp:effectExtent l="0" t="0" r="2286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4D96E" id="Прямоугольник 3" o:spid="_x0000_s1026" style="position:absolute;margin-left:-12.45pt;margin-top:18.9pt;width:4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" fillcolor="#fbd4b4 [1305]" strokecolor="#fbd4b4 [1305]" strokeweight="2pt"/>
            </w:pict>
          </mc:Fallback>
        </mc:AlternateContent>
      </w:r>
      <w:r>
        <w:rPr>
          <w:b/>
        </w:rPr>
        <w:t xml:space="preserve">            — </w:t>
      </w:r>
      <w:r>
        <w:rPr>
          <w:bCs/>
          <w:szCs w:val="28"/>
        </w:rPr>
        <w:t>П</w:t>
      </w:r>
      <w:r w:rsidRPr="006866FC">
        <w:rPr>
          <w:bCs/>
          <w:szCs w:val="28"/>
        </w:rPr>
        <w:t>онимание особенностей естественнонаучного исследования</w:t>
      </w:r>
    </w:p>
    <w:p w14:paraId="1E3C3470" w14:textId="49936193" w:rsidR="004151CC" w:rsidRPr="004151CC" w:rsidRDefault="004151CC" w:rsidP="004151CC">
      <w:pPr>
        <w:pStyle w:val="Default"/>
        <w:spacing w:after="120"/>
        <w:ind w:left="993" w:hanging="993"/>
        <w:rPr>
          <w:b/>
        </w:rPr>
      </w:pPr>
      <w:r>
        <w:rPr>
          <w:b/>
        </w:rPr>
        <w:t xml:space="preserve">            — </w:t>
      </w:r>
      <w:r>
        <w:rPr>
          <w:bCs/>
          <w:szCs w:val="28"/>
        </w:rPr>
        <w:t>И</w:t>
      </w:r>
      <w:r w:rsidRPr="006866FC">
        <w:rPr>
          <w:bCs/>
          <w:szCs w:val="28"/>
        </w:rPr>
        <w:t>нтерпретация данных и использование научных доказательств для получения выводов</w:t>
      </w:r>
    </w:p>
    <w:p w14:paraId="3E5E6260" w14:textId="77777777" w:rsidR="005A0B72" w:rsidRDefault="005A0B72" w:rsidP="005A0B72">
      <w:pPr>
        <w:pStyle w:val="Default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4962"/>
        <w:gridCol w:w="2976"/>
      </w:tblGrid>
      <w:tr w:rsidR="005A0B72" w14:paraId="371C6F35" w14:textId="77777777" w:rsidTr="00932815">
        <w:tc>
          <w:tcPr>
            <w:tcW w:w="2410" w:type="dxa"/>
          </w:tcPr>
          <w:p w14:paraId="45F0C8ED" w14:textId="77777777"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</w:tcPr>
          <w:p w14:paraId="415913F3" w14:textId="77777777"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14:paraId="115F21AE" w14:textId="77777777" w:rsidR="005A0B72" w:rsidRDefault="005A0B72">
            <w:pPr>
              <w:pStyle w:val="Default"/>
              <w:jc w:val="center"/>
            </w:pPr>
            <w:r>
              <w:t>Доля обучающихся, не справившихся с заданием</w:t>
            </w:r>
          </w:p>
          <w:p w14:paraId="099BBFDE" w14:textId="77777777" w:rsidR="005A0B72" w:rsidRDefault="005A0B72">
            <w:pPr>
              <w:pStyle w:val="Default"/>
              <w:jc w:val="center"/>
            </w:pPr>
            <w:r>
              <w:t xml:space="preserve"> (% от общего количества выполнявших работу)</w:t>
            </w:r>
          </w:p>
        </w:tc>
      </w:tr>
      <w:tr w:rsidR="005A0B72" w14:paraId="1055DC8F" w14:textId="77777777" w:rsidTr="004151CC">
        <w:trPr>
          <w:trHeight w:val="655"/>
        </w:trPr>
        <w:tc>
          <w:tcPr>
            <w:tcW w:w="2410" w:type="dxa"/>
          </w:tcPr>
          <w:p w14:paraId="15A24220" w14:textId="77777777" w:rsidR="004151CC" w:rsidRPr="004151CC" w:rsidRDefault="004151CC" w:rsidP="005A0B72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 xml:space="preserve">«Лыжи» </w:t>
            </w:r>
          </w:p>
          <w:p w14:paraId="58E309A3" w14:textId="22403E49" w:rsidR="00950D62" w:rsidRDefault="00950D62" w:rsidP="005A0B72">
            <w:pPr>
              <w:pStyle w:val="Default"/>
            </w:pPr>
            <w:r w:rsidRPr="00950D62">
              <w:t xml:space="preserve">Задание 1. </w:t>
            </w:r>
          </w:p>
          <w:p w14:paraId="18F593B3" w14:textId="34814F77" w:rsidR="005A0B72" w:rsidRDefault="005A0B72" w:rsidP="005A0B72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14:paraId="202FF992" w14:textId="77777777" w:rsidR="005A0B72" w:rsidRDefault="00950D62" w:rsidP="00950D6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14:paraId="6B860AB6" w14:textId="0DD9C56C" w:rsidR="005A0B72" w:rsidRDefault="00EE15A1">
            <w:pPr>
              <w:pStyle w:val="Default"/>
              <w:jc w:val="center"/>
            </w:pPr>
            <w:r>
              <w:t>72%</w:t>
            </w:r>
          </w:p>
        </w:tc>
      </w:tr>
      <w:tr w:rsidR="005A0B72" w14:paraId="6024831D" w14:textId="77777777" w:rsidTr="004151CC">
        <w:tc>
          <w:tcPr>
            <w:tcW w:w="2410" w:type="dxa"/>
          </w:tcPr>
          <w:p w14:paraId="48FB17EA" w14:textId="0CCF83AB" w:rsidR="005A0B72" w:rsidRDefault="00932815" w:rsidP="007D0DB8">
            <w:pPr>
              <w:pStyle w:val="Default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63D14E29" w14:textId="77777777" w:rsidR="00932815" w:rsidRDefault="007D0DB8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умение </w:t>
            </w:r>
            <w:r w:rsidRPr="007D0DB8">
              <w:t>предлагать или оценивать способ научно</w:t>
            </w:r>
            <w:r>
              <w:t>го исследования данного вопроса</w:t>
            </w:r>
          </w:p>
        </w:tc>
        <w:tc>
          <w:tcPr>
            <w:tcW w:w="2976" w:type="dxa"/>
          </w:tcPr>
          <w:p w14:paraId="6FB07925" w14:textId="7696734D" w:rsidR="005A0B72" w:rsidRDefault="00EE15A1">
            <w:pPr>
              <w:pStyle w:val="Default"/>
              <w:jc w:val="center"/>
            </w:pPr>
            <w:r>
              <w:t>70%</w:t>
            </w:r>
          </w:p>
        </w:tc>
      </w:tr>
      <w:tr w:rsidR="005A0B72" w14:paraId="07C53B54" w14:textId="77777777" w:rsidTr="004151CC">
        <w:tc>
          <w:tcPr>
            <w:tcW w:w="2410" w:type="dxa"/>
          </w:tcPr>
          <w:p w14:paraId="73C6E758" w14:textId="0FFAF9E3" w:rsidR="005A0B72" w:rsidRDefault="00932815" w:rsidP="00932815">
            <w:pPr>
              <w:pStyle w:val="Default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4962" w:type="dxa"/>
            <w:shd w:val="clear" w:color="auto" w:fill="FDE9D9" w:themeFill="accent6" w:themeFillTint="33"/>
          </w:tcPr>
          <w:p w14:paraId="30A605D1" w14:textId="77777777" w:rsidR="00445B40" w:rsidRDefault="00950D62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14:paraId="6C39FDA9" w14:textId="429E8D8F" w:rsidR="005A0B72" w:rsidRDefault="00EE15A1">
            <w:pPr>
              <w:pStyle w:val="Default"/>
              <w:jc w:val="center"/>
            </w:pPr>
            <w:r>
              <w:t>81%</w:t>
            </w:r>
          </w:p>
        </w:tc>
      </w:tr>
      <w:tr w:rsidR="005A0B72" w14:paraId="2EED87DA" w14:textId="77777777" w:rsidTr="004151CC">
        <w:tc>
          <w:tcPr>
            <w:tcW w:w="2410" w:type="dxa"/>
          </w:tcPr>
          <w:p w14:paraId="3A034D07" w14:textId="77777777" w:rsidR="004151CC" w:rsidRPr="004151CC" w:rsidRDefault="004151CC" w:rsidP="00445B40">
            <w:pPr>
              <w:pStyle w:val="Default"/>
              <w:rPr>
                <w:b/>
                <w:bCs/>
              </w:rPr>
            </w:pPr>
            <w:r w:rsidRPr="004151CC">
              <w:rPr>
                <w:b/>
                <w:bCs/>
              </w:rPr>
              <w:t>«Чем питаются растения»</w:t>
            </w:r>
          </w:p>
          <w:p w14:paraId="6DEDCD9A" w14:textId="685E4083" w:rsidR="005A0B72" w:rsidRDefault="00445B40" w:rsidP="00445B40">
            <w:pPr>
              <w:pStyle w:val="Default"/>
            </w:pPr>
            <w:r w:rsidRPr="00445B40">
              <w:t>Задание 4.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14:paraId="56F572EC" w14:textId="77777777" w:rsidR="005A0B72" w:rsidRDefault="00950D62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14:paraId="2146A9D1" w14:textId="4C78AA84" w:rsidR="005A0B72" w:rsidRDefault="00EE15A1">
            <w:pPr>
              <w:pStyle w:val="Default"/>
              <w:jc w:val="center"/>
            </w:pPr>
            <w:r>
              <w:t>76%</w:t>
            </w:r>
          </w:p>
        </w:tc>
      </w:tr>
      <w:tr w:rsidR="005A0B72" w14:paraId="4749D097" w14:textId="77777777" w:rsidTr="004151CC">
        <w:tc>
          <w:tcPr>
            <w:tcW w:w="2410" w:type="dxa"/>
          </w:tcPr>
          <w:p w14:paraId="69817043" w14:textId="77777777" w:rsidR="00950D62" w:rsidRDefault="00A73D9E" w:rsidP="00A73D9E">
            <w:pPr>
              <w:pStyle w:val="Default"/>
              <w:rPr>
                <w:bCs/>
                <w:szCs w:val="23"/>
              </w:rPr>
            </w:pPr>
            <w:r w:rsidRPr="00A73D9E">
              <w:rPr>
                <w:bCs/>
                <w:szCs w:val="23"/>
              </w:rPr>
              <w:t>Задание 5.</w:t>
            </w:r>
          </w:p>
          <w:p w14:paraId="25BCB1C7" w14:textId="6C2D21C2" w:rsidR="005A0B72" w:rsidRPr="00950D62" w:rsidRDefault="005A0B72" w:rsidP="00950D62">
            <w:pPr>
              <w:pStyle w:val="Default"/>
              <w:ind w:right="-108" w:hanging="108"/>
              <w:rPr>
                <w:bCs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52FCE74C" w14:textId="77777777" w:rsidR="00F55BF6" w:rsidRPr="006262A3" w:rsidRDefault="00950D62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rPr>
                <w:sz w:val="23"/>
                <w:szCs w:val="23"/>
              </w:rPr>
              <w:t xml:space="preserve">умение </w:t>
            </w:r>
            <w:r w:rsidRPr="00346579">
              <w:rPr>
                <w:sz w:val="23"/>
                <w:szCs w:val="23"/>
              </w:rPr>
              <w:t>распознавать и формулировать цель данного исследования</w:t>
            </w:r>
          </w:p>
        </w:tc>
        <w:tc>
          <w:tcPr>
            <w:tcW w:w="2976" w:type="dxa"/>
          </w:tcPr>
          <w:p w14:paraId="4B423DCD" w14:textId="4CBDB502" w:rsidR="005A0B72" w:rsidRDefault="00EE15A1">
            <w:pPr>
              <w:pStyle w:val="Default"/>
              <w:jc w:val="center"/>
            </w:pPr>
            <w:r>
              <w:t>56%</w:t>
            </w:r>
          </w:p>
        </w:tc>
      </w:tr>
      <w:tr w:rsidR="005A0B72" w14:paraId="6245C163" w14:textId="77777777" w:rsidTr="004151CC">
        <w:tc>
          <w:tcPr>
            <w:tcW w:w="2410" w:type="dxa"/>
          </w:tcPr>
          <w:p w14:paraId="75D41901" w14:textId="77777777" w:rsidR="004F7113" w:rsidRDefault="004F7113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14:paraId="64D027A2" w14:textId="1A74FBC0" w:rsidR="005A0B72" w:rsidRDefault="005A0B72" w:rsidP="004F7113">
            <w:pPr>
              <w:pStyle w:val="Default"/>
            </w:pPr>
          </w:p>
        </w:tc>
        <w:tc>
          <w:tcPr>
            <w:tcW w:w="4962" w:type="dxa"/>
            <w:shd w:val="clear" w:color="auto" w:fill="EAF1DD" w:themeFill="accent3" w:themeFillTint="33"/>
          </w:tcPr>
          <w:p w14:paraId="208D5DD3" w14:textId="77777777" w:rsidR="00F55BF6" w:rsidRPr="004F7113" w:rsidRDefault="00950D62" w:rsidP="00950D6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950D62">
              <w:t>•</w:t>
            </w:r>
            <w:r w:rsidRPr="00950D62">
              <w:tab/>
              <w:t>умение 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</w:tcPr>
          <w:p w14:paraId="0EB0104F" w14:textId="77777777" w:rsidR="005A0B72" w:rsidRDefault="00EE15A1">
            <w:pPr>
              <w:pStyle w:val="Default"/>
              <w:jc w:val="center"/>
            </w:pPr>
            <w:r>
              <w:t>69%</w:t>
            </w:r>
          </w:p>
          <w:p w14:paraId="6A5537AC" w14:textId="11308D79" w:rsidR="00EE15A1" w:rsidRDefault="00EE15A1">
            <w:pPr>
              <w:pStyle w:val="Default"/>
              <w:jc w:val="center"/>
            </w:pPr>
          </w:p>
        </w:tc>
      </w:tr>
      <w:tr w:rsidR="005A0B72" w14:paraId="5FB1E1E8" w14:textId="77777777" w:rsidTr="004151CC">
        <w:tc>
          <w:tcPr>
            <w:tcW w:w="2410" w:type="dxa"/>
          </w:tcPr>
          <w:p w14:paraId="2918CF21" w14:textId="14EABA5D" w:rsidR="005A0B72" w:rsidRDefault="004F7113" w:rsidP="006262A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962" w:type="dxa"/>
            <w:shd w:val="clear" w:color="auto" w:fill="EAF1DD" w:themeFill="accent3" w:themeFillTint="33"/>
          </w:tcPr>
          <w:p w14:paraId="37CEE880" w14:textId="77777777" w:rsidR="005A0B72" w:rsidRPr="00F55BF6" w:rsidRDefault="00950D62" w:rsidP="00950D6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14:paraId="17BA433B" w14:textId="16D510D7" w:rsidR="005A0B72" w:rsidRDefault="00EE15A1">
            <w:pPr>
              <w:pStyle w:val="Default"/>
              <w:jc w:val="center"/>
            </w:pPr>
            <w:r>
              <w:t>35%</w:t>
            </w:r>
          </w:p>
        </w:tc>
      </w:tr>
      <w:tr w:rsidR="005A0B72" w14:paraId="4C4F35B6" w14:textId="77777777" w:rsidTr="004151CC">
        <w:tc>
          <w:tcPr>
            <w:tcW w:w="2410" w:type="dxa"/>
          </w:tcPr>
          <w:p w14:paraId="063A0F2E" w14:textId="77777777" w:rsidR="004151CC" w:rsidRPr="004151CC" w:rsidRDefault="004151CC" w:rsidP="006262A3">
            <w:pPr>
              <w:pStyle w:val="Default"/>
              <w:rPr>
                <w:b/>
                <w:szCs w:val="23"/>
              </w:rPr>
            </w:pPr>
            <w:r w:rsidRPr="004151CC">
              <w:rPr>
                <w:b/>
                <w:szCs w:val="23"/>
              </w:rPr>
              <w:t>«В метро»</w:t>
            </w:r>
          </w:p>
          <w:p w14:paraId="46347951" w14:textId="7C651D17" w:rsidR="00950D62" w:rsidRDefault="00F55BF6" w:rsidP="006262A3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14:paraId="661EF1D0" w14:textId="64C5D257" w:rsidR="005A0B72" w:rsidRPr="00950D62" w:rsidRDefault="005A0B72" w:rsidP="006262A3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4C2FAD27" w14:textId="77777777" w:rsidR="005A0B72" w:rsidRPr="00F55BF6" w:rsidRDefault="006262A3" w:rsidP="006262A3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D22C30"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14:paraId="5C127CEB" w14:textId="1F7064F3" w:rsidR="005A0B72" w:rsidRDefault="00EE15A1">
            <w:pPr>
              <w:pStyle w:val="Default"/>
              <w:jc w:val="center"/>
            </w:pPr>
            <w:r>
              <w:t>31%</w:t>
            </w:r>
          </w:p>
        </w:tc>
      </w:tr>
      <w:tr w:rsidR="006262A3" w14:paraId="27611E8E" w14:textId="77777777" w:rsidTr="004151CC">
        <w:tc>
          <w:tcPr>
            <w:tcW w:w="2410" w:type="dxa"/>
          </w:tcPr>
          <w:p w14:paraId="15CC6801" w14:textId="77777777"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5DBE9C85" w14:textId="4E1A0333" w:rsidR="006262A3" w:rsidRPr="00F55BF6" w:rsidRDefault="00346579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74876FF5" w14:textId="77777777" w:rsidR="006262A3" w:rsidRPr="006262A3" w:rsidRDefault="00D22C30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14:paraId="0ADEFB73" w14:textId="0C2340C4" w:rsidR="006262A3" w:rsidRDefault="00EE15A1">
            <w:pPr>
              <w:pStyle w:val="Default"/>
              <w:jc w:val="center"/>
            </w:pPr>
            <w:r>
              <w:t>76%</w:t>
            </w:r>
          </w:p>
        </w:tc>
      </w:tr>
      <w:tr w:rsidR="006262A3" w14:paraId="5743BECE" w14:textId="77777777" w:rsidTr="004151CC">
        <w:tc>
          <w:tcPr>
            <w:tcW w:w="2410" w:type="dxa"/>
          </w:tcPr>
          <w:p w14:paraId="53DDF4C4" w14:textId="77777777"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0503F27A" w14:textId="56F9A181" w:rsidR="006262A3" w:rsidRPr="00F55BF6" w:rsidRDefault="00346579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0379DBAF" w14:textId="77777777" w:rsidR="006262A3" w:rsidRPr="006262A3" w:rsidRDefault="00346579" w:rsidP="00D22C3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22C30"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  <w:r w:rsidRPr="0034657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</w:tcPr>
          <w:p w14:paraId="74ED863D" w14:textId="2C2DC028" w:rsidR="006262A3" w:rsidRDefault="00EE15A1">
            <w:pPr>
              <w:pStyle w:val="Default"/>
              <w:jc w:val="center"/>
            </w:pPr>
            <w:r>
              <w:t>59%</w:t>
            </w:r>
          </w:p>
        </w:tc>
      </w:tr>
      <w:tr w:rsidR="006262A3" w14:paraId="4AD77942" w14:textId="77777777" w:rsidTr="004151CC">
        <w:tc>
          <w:tcPr>
            <w:tcW w:w="2410" w:type="dxa"/>
          </w:tcPr>
          <w:p w14:paraId="5CFBCD5C" w14:textId="77777777"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43022B2C" w14:textId="41B5B3DF" w:rsidR="006262A3" w:rsidRPr="00F55BF6" w:rsidRDefault="00346579" w:rsidP="00D22C30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14:paraId="453F0E47" w14:textId="77777777" w:rsidR="006262A3" w:rsidRPr="006262A3" w:rsidRDefault="00D22C30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14:paraId="1F1384B9" w14:textId="693CE2EC" w:rsidR="006262A3" w:rsidRDefault="00EE15A1">
            <w:pPr>
              <w:pStyle w:val="Default"/>
              <w:jc w:val="center"/>
            </w:pPr>
            <w:r>
              <w:t>39%</w:t>
            </w:r>
          </w:p>
        </w:tc>
      </w:tr>
      <w:tr w:rsidR="006262A3" w14:paraId="3AB8B454" w14:textId="77777777" w:rsidTr="004151CC">
        <w:tc>
          <w:tcPr>
            <w:tcW w:w="2410" w:type="dxa"/>
          </w:tcPr>
          <w:p w14:paraId="4753C0D4" w14:textId="141E07E5" w:rsidR="00346579" w:rsidRDefault="004151CC" w:rsidP="00346579">
            <w:pPr>
              <w:pStyle w:val="Default"/>
              <w:rPr>
                <w:bCs/>
                <w:sz w:val="23"/>
                <w:szCs w:val="23"/>
              </w:rPr>
            </w:pPr>
            <w:r w:rsidRPr="004151CC">
              <w:rPr>
                <w:b/>
                <w:sz w:val="23"/>
                <w:szCs w:val="23"/>
              </w:rPr>
              <w:t>«Аня и ее собака»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346579">
              <w:rPr>
                <w:bCs/>
                <w:sz w:val="23"/>
                <w:szCs w:val="23"/>
              </w:rPr>
              <w:t>Задание 12</w:t>
            </w:r>
            <w:r w:rsidR="00346579" w:rsidRPr="00F55BF6">
              <w:rPr>
                <w:bCs/>
                <w:sz w:val="23"/>
                <w:szCs w:val="23"/>
              </w:rPr>
              <w:t xml:space="preserve">. </w:t>
            </w:r>
          </w:p>
          <w:p w14:paraId="73195569" w14:textId="4B21A3D8" w:rsidR="006262A3" w:rsidRPr="00F55BF6" w:rsidRDefault="00346579" w:rsidP="00D22C30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14:paraId="2DEE9987" w14:textId="77777777" w:rsidR="006262A3" w:rsidRPr="006262A3" w:rsidRDefault="00D22C3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14:paraId="3584979A" w14:textId="2740F65D" w:rsidR="006262A3" w:rsidRDefault="00EE15A1">
            <w:pPr>
              <w:pStyle w:val="Default"/>
              <w:jc w:val="center"/>
            </w:pPr>
            <w:r>
              <w:t>52%</w:t>
            </w:r>
          </w:p>
        </w:tc>
      </w:tr>
      <w:tr w:rsidR="006262A3" w14:paraId="3A74F980" w14:textId="77777777" w:rsidTr="004151CC">
        <w:tc>
          <w:tcPr>
            <w:tcW w:w="2410" w:type="dxa"/>
          </w:tcPr>
          <w:p w14:paraId="5AEADBFF" w14:textId="77777777" w:rsidR="00D22C30" w:rsidRDefault="00D22C30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13</w:t>
            </w:r>
            <w:r w:rsidR="00346579" w:rsidRPr="00346579">
              <w:rPr>
                <w:bCs/>
                <w:sz w:val="23"/>
                <w:szCs w:val="23"/>
              </w:rPr>
              <w:t xml:space="preserve">. </w:t>
            </w:r>
          </w:p>
          <w:p w14:paraId="7F06AB89" w14:textId="21DACCC2" w:rsidR="006262A3" w:rsidRPr="00F55BF6" w:rsidRDefault="00D22C30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3DEFA82C" w14:textId="77777777" w:rsidR="006262A3" w:rsidRPr="00D22C30" w:rsidRDefault="00D22C30" w:rsidP="00D22C30">
            <w:pPr>
              <w:pStyle w:val="Default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ыдвигать объяснительные гипотезы и предлагать способы их проверки. </w:t>
            </w:r>
          </w:p>
        </w:tc>
        <w:tc>
          <w:tcPr>
            <w:tcW w:w="2976" w:type="dxa"/>
          </w:tcPr>
          <w:p w14:paraId="2E136E23" w14:textId="14CE4AC2" w:rsidR="006262A3" w:rsidRDefault="00EE15A1">
            <w:pPr>
              <w:pStyle w:val="Default"/>
              <w:jc w:val="center"/>
            </w:pPr>
            <w:r>
              <w:t>26%</w:t>
            </w:r>
          </w:p>
        </w:tc>
      </w:tr>
      <w:tr w:rsidR="00346579" w14:paraId="6CAF45E7" w14:textId="77777777" w:rsidTr="004151CC">
        <w:tc>
          <w:tcPr>
            <w:tcW w:w="2410" w:type="dxa"/>
          </w:tcPr>
          <w:p w14:paraId="34947399" w14:textId="77777777" w:rsidR="00D22C30" w:rsidRDefault="00D22C30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="00346579" w:rsidRPr="00346579">
              <w:rPr>
                <w:bCs/>
                <w:sz w:val="23"/>
                <w:szCs w:val="23"/>
              </w:rPr>
              <w:t xml:space="preserve">. </w:t>
            </w:r>
          </w:p>
          <w:p w14:paraId="3E239517" w14:textId="5F218D92" w:rsidR="00346579" w:rsidRPr="00F55BF6" w:rsidRDefault="00D22C30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761B6B65" w14:textId="77777777" w:rsidR="00346579" w:rsidRPr="006262A3" w:rsidRDefault="00D22C3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ыдвигать объяснительные гипотезы и предлагать способы их проверки.</w:t>
            </w:r>
          </w:p>
        </w:tc>
        <w:tc>
          <w:tcPr>
            <w:tcW w:w="2976" w:type="dxa"/>
          </w:tcPr>
          <w:p w14:paraId="14F3EBF1" w14:textId="6E3B4D26" w:rsidR="00346579" w:rsidRDefault="00EE15A1">
            <w:pPr>
              <w:pStyle w:val="Default"/>
              <w:jc w:val="center"/>
            </w:pPr>
            <w:r>
              <w:t>74%</w:t>
            </w:r>
          </w:p>
        </w:tc>
      </w:tr>
      <w:tr w:rsidR="00346579" w14:paraId="29CF80A6" w14:textId="77777777" w:rsidTr="004151CC">
        <w:tc>
          <w:tcPr>
            <w:tcW w:w="2410" w:type="dxa"/>
          </w:tcPr>
          <w:p w14:paraId="1B19A874" w14:textId="77777777" w:rsidR="00BE10D8" w:rsidRDefault="00BE10D8" w:rsidP="00BE10D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42603598" w14:textId="2540FF6B" w:rsidR="00346579" w:rsidRPr="00F55BF6" w:rsidRDefault="00346579" w:rsidP="00BE10D8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4962" w:type="dxa"/>
            <w:shd w:val="clear" w:color="auto" w:fill="DAEEF3" w:themeFill="accent5" w:themeFillTint="33"/>
          </w:tcPr>
          <w:p w14:paraId="7FF4DEAF" w14:textId="77777777" w:rsidR="00346579" w:rsidRPr="006262A3" w:rsidRDefault="00D22C30" w:rsidP="00BE10D8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14:paraId="700FD0F0" w14:textId="03C98ADB" w:rsidR="00346579" w:rsidRDefault="00EE15A1">
            <w:pPr>
              <w:pStyle w:val="Default"/>
              <w:jc w:val="center"/>
            </w:pPr>
            <w:r>
              <w:t>96%</w:t>
            </w:r>
          </w:p>
        </w:tc>
      </w:tr>
    </w:tbl>
    <w:p w14:paraId="3A1BD8B2" w14:textId="77777777"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  <w:bookmarkStart w:id="0" w:name="_Hlk95999941"/>
    </w:p>
    <w:p w14:paraId="2A7B2CFE" w14:textId="49937C7E" w:rsidR="004151CC" w:rsidRPr="008A4C62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lastRenderedPageBreak/>
        <w:t xml:space="preserve">Анализ выполнения диагностической работы </w:t>
      </w:r>
    </w:p>
    <w:p w14:paraId="5279E896" w14:textId="77777777"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  <w:r w:rsidRPr="008A4C62">
        <w:rPr>
          <w:b/>
          <w:bCs/>
          <w:sz w:val="28"/>
        </w:rPr>
        <w:t xml:space="preserve">по проверяемым компетенциям </w:t>
      </w:r>
      <w:r>
        <w:rPr>
          <w:b/>
          <w:bCs/>
          <w:sz w:val="28"/>
        </w:rPr>
        <w:t>естественнонаучной грамотности</w:t>
      </w:r>
    </w:p>
    <w:tbl>
      <w:tblPr>
        <w:tblStyle w:val="TableNormal"/>
        <w:tblpPr w:leftFromText="180" w:rightFromText="180" w:vertAnchor="text" w:horzAnchor="page" w:tblpX="1270" w:tblpY="157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410"/>
        <w:gridCol w:w="2410"/>
        <w:gridCol w:w="2409"/>
      </w:tblGrid>
      <w:tr w:rsidR="004151CC" w:rsidRPr="00AA0ACD" w14:paraId="5717E9C4" w14:textId="77777777" w:rsidTr="004151CC">
        <w:trPr>
          <w:trHeight w:val="453"/>
        </w:trPr>
        <w:tc>
          <w:tcPr>
            <w:tcW w:w="2982" w:type="dxa"/>
            <w:vAlign w:val="center"/>
          </w:tcPr>
          <w:p w14:paraId="29DC93F1" w14:textId="77777777"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bookmarkStart w:id="1" w:name="_Hlk95999347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№ заданий, при выполнении которых проявляется данная компетенция</w:t>
            </w:r>
          </w:p>
        </w:tc>
        <w:tc>
          <w:tcPr>
            <w:tcW w:w="2410" w:type="dxa"/>
            <w:vAlign w:val="center"/>
          </w:tcPr>
          <w:p w14:paraId="0E24490A" w14:textId="77777777"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410" w:type="dxa"/>
            <w:vAlign w:val="center"/>
          </w:tcPr>
          <w:p w14:paraId="2112B8DC" w14:textId="77777777"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409" w:type="dxa"/>
          </w:tcPr>
          <w:p w14:paraId="664A9A8C" w14:textId="77777777" w:rsidR="004151CC" w:rsidRPr="00AA0ACD" w:rsidRDefault="004151CC" w:rsidP="00CD61DE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7F4463">
              <w:rPr>
                <w:rFonts w:ascii="Times New Roman" w:hAnsi="Times New Roman" w:cs="Times New Roman"/>
                <w:b/>
                <w:lang w:val="ru-RU"/>
              </w:rPr>
              <w:t>компетенция (%)</w:t>
            </w:r>
          </w:p>
        </w:tc>
      </w:tr>
      <w:tr w:rsidR="004151CC" w:rsidRPr="00AA0ACD" w14:paraId="1CC24CB5" w14:textId="77777777" w:rsidTr="004151CC">
        <w:trPr>
          <w:trHeight w:val="605"/>
        </w:trPr>
        <w:tc>
          <w:tcPr>
            <w:tcW w:w="2982" w:type="dxa"/>
            <w:tcBorders>
              <w:bottom w:val="single" w:sz="4" w:space="0" w:color="auto"/>
            </w:tcBorders>
          </w:tcPr>
          <w:p w14:paraId="4B6FD62D" w14:textId="281DC916" w:rsidR="004151CC" w:rsidRPr="003D726A" w:rsidRDefault="004151CC" w:rsidP="00CD61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784B40" w14:textId="77777777" w:rsidR="004151CC" w:rsidRPr="00EE15A1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EB93FE" w14:textId="3C33C9F9" w:rsidR="004151C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72%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</w:tcPr>
          <w:p w14:paraId="61994486" w14:textId="77777777" w:rsidR="004151CC" w:rsidRPr="00AA0ACD" w:rsidRDefault="004151C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4FE6ACEF" w14:textId="77777777" w:rsidR="004151CC" w:rsidRPr="00AA0ACD" w:rsidRDefault="004151C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5F852803" w14:textId="77777777" w:rsidR="004151CC" w:rsidRPr="00AA0ACD" w:rsidRDefault="004151C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  <w:vMerge w:val="restart"/>
          </w:tcPr>
          <w:p w14:paraId="125CD71B" w14:textId="77777777" w:rsidR="004151CC" w:rsidRPr="00AA0ACD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B4DC63" w14:textId="77777777" w:rsidR="004151CC" w:rsidRPr="00AA0ACD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777092" w14:textId="77777777" w:rsidR="004151CC" w:rsidRPr="00AA0ACD" w:rsidRDefault="004151C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266A21" w14:textId="10C08ABA" w:rsidR="004151C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53%</w:t>
            </w:r>
          </w:p>
        </w:tc>
      </w:tr>
      <w:tr w:rsidR="004151CC" w:rsidRPr="00AA0ACD" w14:paraId="02F59FA3" w14:textId="77777777" w:rsidTr="004151CC">
        <w:trPr>
          <w:trHeight w:val="177"/>
        </w:trPr>
        <w:tc>
          <w:tcPr>
            <w:tcW w:w="2982" w:type="dxa"/>
            <w:tcBorders>
              <w:bottom w:val="single" w:sz="4" w:space="0" w:color="auto"/>
            </w:tcBorders>
          </w:tcPr>
          <w:p w14:paraId="1CE4F7F8" w14:textId="7B06E4CF"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Чем питаются растения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709ADB4" w14:textId="7F96528A" w:rsidR="004151C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14:paraId="6959863D" w14:textId="77777777"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14:paraId="2A7FC6AD" w14:textId="77777777" w:rsidR="004151CC" w:rsidRPr="006D630D" w:rsidRDefault="004151CC" w:rsidP="00CD61DE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51CC" w:rsidRPr="00AA0ACD" w14:paraId="12CDF048" w14:textId="77777777" w:rsidTr="004151CC">
        <w:trPr>
          <w:trHeight w:val="176"/>
        </w:trPr>
        <w:tc>
          <w:tcPr>
            <w:tcW w:w="2982" w:type="dxa"/>
            <w:tcBorders>
              <w:bottom w:val="single" w:sz="4" w:space="0" w:color="auto"/>
            </w:tcBorders>
          </w:tcPr>
          <w:p w14:paraId="4BEAC997" w14:textId="12ED1449"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32B1FCA" w14:textId="19AEF79F" w:rsidR="004151CC" w:rsidRPr="003D726A" w:rsidRDefault="004151CC" w:rsidP="004151CC">
            <w:pPr>
              <w:pStyle w:val="Defaul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</w:rPr>
              <w:t>«Чем питаются растения»</w:t>
            </w:r>
          </w:p>
        </w:tc>
        <w:tc>
          <w:tcPr>
            <w:tcW w:w="2410" w:type="dxa"/>
            <w:shd w:val="clear" w:color="auto" w:fill="auto"/>
          </w:tcPr>
          <w:p w14:paraId="686F5110" w14:textId="3552D45A" w:rsidR="004151C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14:paraId="1185B3FF" w14:textId="77777777"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14:paraId="515707AA" w14:textId="77777777" w:rsidR="004151CC" w:rsidRPr="006D630D" w:rsidRDefault="004151CC" w:rsidP="00CD61DE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4151CC" w:rsidRPr="00AA0ACD" w14:paraId="377D82E9" w14:textId="77777777" w:rsidTr="004151CC">
        <w:trPr>
          <w:trHeight w:val="561"/>
        </w:trPr>
        <w:tc>
          <w:tcPr>
            <w:tcW w:w="2982" w:type="dxa"/>
            <w:tcBorders>
              <w:bottom w:val="single" w:sz="4" w:space="0" w:color="auto"/>
            </w:tcBorders>
          </w:tcPr>
          <w:p w14:paraId="1EDFC3D1" w14:textId="77777777" w:rsidR="004151CC" w:rsidRDefault="004151CC" w:rsidP="00CD61DE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11. </w:t>
            </w:r>
          </w:p>
          <w:p w14:paraId="50DFE633" w14:textId="1AFBC549" w:rsidR="004151CC" w:rsidRPr="004151CC" w:rsidRDefault="004151CC" w:rsidP="004151C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88F0C71" w14:textId="351B3029" w:rsidR="004151C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14:paraId="62DD2F27" w14:textId="77777777" w:rsidR="004151CC" w:rsidRPr="006D630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14:paraId="5A66DEC8" w14:textId="77777777" w:rsidR="004151CC" w:rsidRPr="006D630D" w:rsidRDefault="004151CC" w:rsidP="00CD61DE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4151CC" w:rsidRPr="00AA0ACD" w14:paraId="2B3A5D95" w14:textId="77777777" w:rsidTr="004151CC">
        <w:trPr>
          <w:trHeight w:val="575"/>
        </w:trPr>
        <w:tc>
          <w:tcPr>
            <w:tcW w:w="2982" w:type="dxa"/>
          </w:tcPr>
          <w:p w14:paraId="6513FFD5" w14:textId="6ED8E625" w:rsidR="004151CC" w:rsidRDefault="004151CC" w:rsidP="00CD61DE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12. </w:t>
            </w:r>
          </w:p>
          <w:p w14:paraId="4B4A6A64" w14:textId="35CC55DE" w:rsidR="004151CC" w:rsidRPr="004151CC" w:rsidRDefault="004151CC" w:rsidP="004151C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0E05A45" w14:textId="07BB391C" w:rsidR="004151C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52%</w:t>
            </w: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14:paraId="39F3B7AC" w14:textId="77777777" w:rsidR="004151CC" w:rsidRPr="004151CC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14:paraId="55DA1A93" w14:textId="77777777" w:rsidR="004151CC" w:rsidRPr="004151CC" w:rsidRDefault="004151CC" w:rsidP="00CD61DE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1B3C" w:rsidRPr="00AA0ACD" w14:paraId="29F9ADDC" w14:textId="77777777" w:rsidTr="004151CC">
        <w:trPr>
          <w:trHeight w:val="371"/>
        </w:trPr>
        <w:tc>
          <w:tcPr>
            <w:tcW w:w="2982" w:type="dxa"/>
            <w:tcBorders>
              <w:top w:val="single" w:sz="18" w:space="0" w:color="auto"/>
            </w:tcBorders>
          </w:tcPr>
          <w:p w14:paraId="6F7D323F" w14:textId="19A043B9" w:rsidR="00BF1B3C" w:rsidRPr="00185302" w:rsidRDefault="00BF1B3C" w:rsidP="00CD61DE">
            <w:pPr>
              <w:pStyle w:val="TableParagrap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50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5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r w:rsidRPr="00466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30FD916D" w14:textId="6A827363" w:rsidR="00BF1B3C" w:rsidRPr="00EE15A1" w:rsidRDefault="00EE15A1" w:rsidP="00EE15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</w:t>
            </w:r>
          </w:p>
        </w:tc>
        <w:tc>
          <w:tcPr>
            <w:tcW w:w="2410" w:type="dxa"/>
            <w:vMerge w:val="restart"/>
            <w:shd w:val="clear" w:color="auto" w:fill="E1FFFF"/>
          </w:tcPr>
          <w:p w14:paraId="0AC0C3DD" w14:textId="77777777"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2026B0C8" w14:textId="77777777" w:rsidR="00BF1B3C" w:rsidRPr="00AA0ACD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0758A4AD" w14:textId="77777777"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Понимание особенностей естественнонаучного исследования</w:t>
            </w:r>
          </w:p>
        </w:tc>
        <w:tc>
          <w:tcPr>
            <w:tcW w:w="2409" w:type="dxa"/>
            <w:vMerge w:val="restart"/>
          </w:tcPr>
          <w:p w14:paraId="6EB24747" w14:textId="77777777" w:rsidR="00BF1B3C" w:rsidRPr="00AA0ACD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65651B" w14:textId="77777777" w:rsidR="00BF1B3C" w:rsidRPr="00AA0ACD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E48F74" w14:textId="77777777" w:rsidR="00BF1B3C" w:rsidRPr="00AA0ACD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603C63" w14:textId="19CF38AD" w:rsidR="00BF1B3C" w:rsidRPr="00AA0ACD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61%</w:t>
            </w:r>
          </w:p>
        </w:tc>
      </w:tr>
      <w:tr w:rsidR="00BF1B3C" w:rsidRPr="00AA0ACD" w14:paraId="66592972" w14:textId="77777777" w:rsidTr="00BF1B3C">
        <w:trPr>
          <w:trHeight w:val="541"/>
        </w:trPr>
        <w:tc>
          <w:tcPr>
            <w:tcW w:w="2982" w:type="dxa"/>
          </w:tcPr>
          <w:p w14:paraId="3A9C5BEE" w14:textId="4BD45792" w:rsidR="00BF1B3C" w:rsidRPr="004151CC" w:rsidRDefault="00BF1B3C" w:rsidP="004151C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1B3C">
              <w:rPr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F8F0674" w14:textId="6AA51121" w:rsidR="00BF1B3C" w:rsidRPr="00BF1B3C" w:rsidRDefault="00BF1B3C" w:rsidP="00BF1B3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«Чем питаются растения»</w:t>
            </w:r>
          </w:p>
        </w:tc>
        <w:tc>
          <w:tcPr>
            <w:tcW w:w="2410" w:type="dxa"/>
            <w:shd w:val="clear" w:color="auto" w:fill="auto"/>
          </w:tcPr>
          <w:p w14:paraId="4CF747F6" w14:textId="42353C07" w:rsidR="00BF1B3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56%</w:t>
            </w:r>
          </w:p>
        </w:tc>
        <w:tc>
          <w:tcPr>
            <w:tcW w:w="2410" w:type="dxa"/>
            <w:vMerge/>
            <w:shd w:val="clear" w:color="auto" w:fill="E1FFFF"/>
          </w:tcPr>
          <w:p w14:paraId="45908E92" w14:textId="77777777"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14:paraId="55BA4796" w14:textId="77777777"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14:paraId="633D146E" w14:textId="77777777" w:rsidTr="004151CC">
        <w:trPr>
          <w:trHeight w:val="115"/>
        </w:trPr>
        <w:tc>
          <w:tcPr>
            <w:tcW w:w="2982" w:type="dxa"/>
          </w:tcPr>
          <w:p w14:paraId="63526F41" w14:textId="1851EA90"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8. </w:t>
            </w:r>
          </w:p>
          <w:p w14:paraId="44235FCD" w14:textId="6C82EE6C" w:rsidR="00BF1B3C" w:rsidRDefault="00BF1B3C" w:rsidP="00BF1B3C">
            <w:pPr>
              <w:pStyle w:val="Defaul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C1F1A8F" w14:textId="4E32A7CF" w:rsidR="00BF1B3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31%</w:t>
            </w:r>
          </w:p>
        </w:tc>
        <w:tc>
          <w:tcPr>
            <w:tcW w:w="2410" w:type="dxa"/>
            <w:vMerge/>
            <w:shd w:val="clear" w:color="auto" w:fill="E1FFFF"/>
          </w:tcPr>
          <w:p w14:paraId="704AA6AE" w14:textId="77777777"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AE94D08" w14:textId="77777777"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</w:tr>
      <w:tr w:rsidR="00BF1B3C" w:rsidRPr="00AA0ACD" w14:paraId="68D09BDC" w14:textId="77777777" w:rsidTr="004151CC">
        <w:trPr>
          <w:trHeight w:val="115"/>
        </w:trPr>
        <w:tc>
          <w:tcPr>
            <w:tcW w:w="2982" w:type="dxa"/>
          </w:tcPr>
          <w:p w14:paraId="66971D54" w14:textId="44CF9089"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9. </w:t>
            </w:r>
          </w:p>
          <w:p w14:paraId="3945A8C9" w14:textId="4E4D1C1F" w:rsidR="00BF1B3C" w:rsidRDefault="00BF1B3C" w:rsidP="00BF1B3C">
            <w:pPr>
              <w:pStyle w:val="Defaul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0690548" w14:textId="3C12E59C" w:rsidR="00BF1B3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76%</w:t>
            </w:r>
          </w:p>
        </w:tc>
        <w:tc>
          <w:tcPr>
            <w:tcW w:w="2410" w:type="dxa"/>
            <w:vMerge/>
            <w:shd w:val="clear" w:color="auto" w:fill="E1FFFF"/>
          </w:tcPr>
          <w:p w14:paraId="17FC61F7" w14:textId="77777777"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8470D28" w14:textId="77777777"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</w:tr>
      <w:tr w:rsidR="00BF1B3C" w:rsidRPr="00AA0ACD" w14:paraId="16B2E4DC" w14:textId="77777777" w:rsidTr="004151CC">
        <w:trPr>
          <w:trHeight w:val="115"/>
        </w:trPr>
        <w:tc>
          <w:tcPr>
            <w:tcW w:w="2982" w:type="dxa"/>
          </w:tcPr>
          <w:p w14:paraId="69E8BA13" w14:textId="5ABDFA8F"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10. </w:t>
            </w:r>
          </w:p>
          <w:p w14:paraId="25F82914" w14:textId="203750BB" w:rsidR="00BF1B3C" w:rsidRDefault="00BF1B3C" w:rsidP="00BF1B3C">
            <w:pPr>
              <w:pStyle w:val="Default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метро</w:t>
            </w:r>
            <w:r w:rsidRPr="003D72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C4CBC28" w14:textId="1043E910" w:rsidR="00BF1B3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59%</w:t>
            </w:r>
          </w:p>
        </w:tc>
        <w:tc>
          <w:tcPr>
            <w:tcW w:w="2410" w:type="dxa"/>
            <w:vMerge/>
            <w:shd w:val="clear" w:color="auto" w:fill="E1FFFF"/>
          </w:tcPr>
          <w:p w14:paraId="66DB26D7" w14:textId="77777777"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06DFDEC" w14:textId="77777777" w:rsidR="00BF1B3C" w:rsidRPr="00F85F0E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</w:tr>
      <w:tr w:rsidR="00BF1B3C" w:rsidRPr="00AA0ACD" w14:paraId="00C7A6D8" w14:textId="77777777" w:rsidTr="00BF1B3C">
        <w:trPr>
          <w:trHeight w:val="276"/>
        </w:trPr>
        <w:tc>
          <w:tcPr>
            <w:tcW w:w="2982" w:type="dxa"/>
          </w:tcPr>
          <w:p w14:paraId="44C13783" w14:textId="623BEB67"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13. </w:t>
            </w:r>
          </w:p>
          <w:p w14:paraId="68028025" w14:textId="7BD558F2" w:rsidR="00BF1B3C" w:rsidRPr="00BF1B3C" w:rsidRDefault="00BF1B3C" w:rsidP="00BF1B3C">
            <w:pPr>
              <w:pStyle w:val="Default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2FB07EF" w14:textId="122EA294" w:rsidR="00BF1B3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26%</w:t>
            </w:r>
          </w:p>
        </w:tc>
        <w:tc>
          <w:tcPr>
            <w:tcW w:w="2410" w:type="dxa"/>
            <w:vMerge/>
            <w:shd w:val="clear" w:color="auto" w:fill="E1FFFF"/>
          </w:tcPr>
          <w:p w14:paraId="336C40FA" w14:textId="77777777"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14:paraId="5B0598E6" w14:textId="77777777"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14:paraId="555DF132" w14:textId="77777777" w:rsidTr="004151CC">
        <w:trPr>
          <w:trHeight w:val="276"/>
        </w:trPr>
        <w:tc>
          <w:tcPr>
            <w:tcW w:w="2982" w:type="dxa"/>
          </w:tcPr>
          <w:p w14:paraId="42C23F57" w14:textId="420824B0"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14. </w:t>
            </w:r>
          </w:p>
          <w:p w14:paraId="682F80BF" w14:textId="3104B729" w:rsidR="00BF1B3C" w:rsidRPr="00BF1B3C" w:rsidRDefault="00BF1B3C" w:rsidP="00BF1B3C">
            <w:pPr>
              <w:pStyle w:val="Default"/>
              <w:ind w:firstLine="142"/>
              <w:rPr>
                <w:bCs/>
                <w:lang w:val="ru-RU"/>
              </w:rPr>
            </w:pP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16AFDA7" w14:textId="2658155F" w:rsidR="00BF1B3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74%</w:t>
            </w:r>
          </w:p>
        </w:tc>
        <w:tc>
          <w:tcPr>
            <w:tcW w:w="2410" w:type="dxa"/>
            <w:vMerge/>
            <w:shd w:val="clear" w:color="auto" w:fill="E1FFFF"/>
          </w:tcPr>
          <w:p w14:paraId="0091901E" w14:textId="77777777"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14:paraId="6B5274F6" w14:textId="77777777" w:rsidR="00BF1B3C" w:rsidRPr="00BF1B3C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F1B3C" w:rsidRPr="00AA0ACD" w14:paraId="08FF1209" w14:textId="77777777" w:rsidTr="00BF1B3C">
        <w:trPr>
          <w:trHeight w:val="584"/>
        </w:trPr>
        <w:tc>
          <w:tcPr>
            <w:tcW w:w="2982" w:type="dxa"/>
            <w:tcBorders>
              <w:bottom w:val="single" w:sz="18" w:space="0" w:color="auto"/>
            </w:tcBorders>
          </w:tcPr>
          <w:p w14:paraId="0026907F" w14:textId="5355645D" w:rsidR="00BF1B3C" w:rsidRDefault="00BF1B3C" w:rsidP="00BF1B3C">
            <w:pPr>
              <w:pStyle w:val="Default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15. </w:t>
            </w:r>
          </w:p>
          <w:p w14:paraId="45825C2C" w14:textId="0DF83647" w:rsidR="00BF1B3C" w:rsidRPr="00F85F0E" w:rsidRDefault="00BF1B3C" w:rsidP="00BF1B3C">
            <w:pPr>
              <w:pStyle w:val="Default"/>
              <w:rPr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Аня и её собака</w:t>
            </w:r>
            <w:r w:rsidRPr="004151C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3516DB5A" w14:textId="05EFC98C" w:rsidR="00BF1B3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96%</w:t>
            </w:r>
          </w:p>
        </w:tc>
        <w:tc>
          <w:tcPr>
            <w:tcW w:w="2410" w:type="dxa"/>
            <w:vMerge/>
            <w:shd w:val="clear" w:color="auto" w:fill="E1FFFF"/>
          </w:tcPr>
          <w:p w14:paraId="48E9DD97" w14:textId="77777777"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14:paraId="4EE6D826" w14:textId="77777777" w:rsidR="00BF1B3C" w:rsidRPr="00AA0ACD" w:rsidRDefault="00BF1B3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151CC" w:rsidRPr="00AA0ACD" w14:paraId="42838011" w14:textId="77777777" w:rsidTr="004151CC">
        <w:trPr>
          <w:trHeight w:val="540"/>
        </w:trPr>
        <w:tc>
          <w:tcPr>
            <w:tcW w:w="2982" w:type="dxa"/>
            <w:tcBorders>
              <w:top w:val="single" w:sz="18" w:space="0" w:color="auto"/>
            </w:tcBorders>
          </w:tcPr>
          <w:p w14:paraId="2C0261DE" w14:textId="5AC22C7D" w:rsidR="00BF1B3C" w:rsidRPr="00BF1B3C" w:rsidRDefault="004151CC" w:rsidP="00BF1B3C">
            <w:pPr>
              <w:pStyle w:val="TableParagraph"/>
              <w:ind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1B3C" w:rsidRPr="00EE15A1">
              <w:rPr>
                <w:lang w:val="ru-RU"/>
              </w:rPr>
              <w:t xml:space="preserve"> </w:t>
            </w:r>
            <w:r w:rsidR="00BF1B3C"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 w:rsid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F1B3C"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C6389C9" w14:textId="7271556A" w:rsidR="004151CC" w:rsidRPr="004C7E1E" w:rsidRDefault="00BF1B3C" w:rsidP="00BF1B3C">
            <w:pPr>
              <w:pStyle w:val="TableParagraph"/>
              <w:ind w:right="-10"/>
              <w:rPr>
                <w:b/>
                <w:iCs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«Лыжи»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51A9A56E" w14:textId="43053D6F" w:rsidR="004151C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81%</w:t>
            </w:r>
          </w:p>
        </w:tc>
        <w:tc>
          <w:tcPr>
            <w:tcW w:w="2410" w:type="dxa"/>
            <w:vMerge w:val="restart"/>
            <w:shd w:val="clear" w:color="auto" w:fill="FDE9D9" w:themeFill="accent6" w:themeFillTint="33"/>
          </w:tcPr>
          <w:p w14:paraId="743C5CC0" w14:textId="77777777" w:rsidR="004151CC" w:rsidRPr="00AA0ACD" w:rsidRDefault="004151CC" w:rsidP="00CD61D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07325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2409" w:type="dxa"/>
            <w:vMerge w:val="restart"/>
          </w:tcPr>
          <w:p w14:paraId="4ABF3240" w14:textId="77777777" w:rsidR="004151CC" w:rsidRPr="00AA0AC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3F7AEDF" w14:textId="77777777" w:rsidR="004151CC" w:rsidRPr="00AA0ACD" w:rsidRDefault="004151CC" w:rsidP="00CD61DE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FFC70E2" w14:textId="478E7DDD" w:rsidR="004151CC" w:rsidRPr="00556EA8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79%</w:t>
            </w:r>
          </w:p>
        </w:tc>
      </w:tr>
      <w:tr w:rsidR="00BF1B3C" w:rsidRPr="00BC014E" w14:paraId="13D0F36D" w14:textId="77777777" w:rsidTr="00BF1B3C">
        <w:trPr>
          <w:trHeight w:val="1238"/>
        </w:trPr>
        <w:tc>
          <w:tcPr>
            <w:tcW w:w="2982" w:type="dxa"/>
          </w:tcPr>
          <w:p w14:paraId="49DCB492" w14:textId="6E93EFB7"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1B3C">
              <w:rPr>
                <w:lang w:val="ru-RU"/>
              </w:rPr>
              <w:t xml:space="preserve"> </w:t>
            </w: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70ED9272" w14:textId="77777777"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«Чем питаются растения»</w:t>
            </w:r>
          </w:p>
          <w:p w14:paraId="65180889" w14:textId="3D934B88" w:rsidR="00BF1B3C" w:rsidRPr="00BF1B3C" w:rsidRDefault="00BF1B3C" w:rsidP="00BF1B3C">
            <w:pPr>
              <w:pStyle w:val="Defaul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92126C4" w14:textId="18979901" w:rsidR="00BF1B3C" w:rsidRPr="00BF1B3C" w:rsidRDefault="00BF1B3C" w:rsidP="005F4410">
            <w:pPr>
              <w:pStyle w:val="TableParagraph"/>
              <w:ind w:right="-10" w:firstLine="4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7D8D67D" w14:textId="2B124BF7" w:rsidR="00BF1B3C" w:rsidRPr="00EE15A1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76%</w:t>
            </w: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14:paraId="34A95679" w14:textId="77777777" w:rsidR="00BF1B3C" w:rsidRPr="00DD3CFD" w:rsidRDefault="00BF1B3C" w:rsidP="00CD61DE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409" w:type="dxa"/>
            <w:vMerge/>
          </w:tcPr>
          <w:p w14:paraId="5F672A5C" w14:textId="77777777" w:rsidR="00BF1B3C" w:rsidRPr="00DD3CFD" w:rsidRDefault="00BF1B3C" w:rsidP="00CD61DE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  <w:bookmarkEnd w:id="1"/>
    </w:tbl>
    <w:p w14:paraId="6961A116" w14:textId="77777777" w:rsidR="004151CC" w:rsidRDefault="004151CC" w:rsidP="004151CC">
      <w:pPr>
        <w:spacing w:after="0" w:line="240" w:lineRule="auto"/>
        <w:jc w:val="center"/>
        <w:rPr>
          <w:b/>
          <w:bCs/>
          <w:sz w:val="28"/>
        </w:rPr>
      </w:pPr>
    </w:p>
    <w:p w14:paraId="5AC0E078" w14:textId="391EE8AE" w:rsidR="005F4410" w:rsidRDefault="00BF1B3C" w:rsidP="005F4410">
      <w:pPr>
        <w:pStyle w:val="Default"/>
        <w:ind w:left="-426"/>
        <w:jc w:val="both"/>
      </w:pPr>
      <w:r w:rsidRPr="00F33EBC">
        <w:rPr>
          <w:b/>
        </w:rPr>
        <w:t xml:space="preserve">Выводы по результатам диагностической работы: </w:t>
      </w:r>
      <w:r w:rsidR="00556EA8" w:rsidRPr="00556EA8">
        <w:t xml:space="preserve">Работу </w:t>
      </w:r>
      <w:r w:rsidR="00556EA8">
        <w:t>выполняли 54 из 61 человека.</w:t>
      </w:r>
      <w:r w:rsidR="00556EA8" w:rsidRPr="00556EA8">
        <w:t xml:space="preserve"> </w:t>
      </w:r>
      <w:r w:rsidR="00556EA8">
        <w:t>В результате проведённой диагностической работы по оценке ЕНГ обучающихся 7 классов было отмечено, что самый большой процент</w:t>
      </w:r>
      <w:r w:rsidR="00E2700E">
        <w:t xml:space="preserve"> семиклассников</w:t>
      </w:r>
      <w:r w:rsidR="00556EA8">
        <w:t>, не справившихся с заданиями</w:t>
      </w:r>
      <w:r w:rsidR="005F4410">
        <w:t>,</w:t>
      </w:r>
      <w:r w:rsidR="00E2700E">
        <w:t xml:space="preserve"> (79%) при формировании компетенции </w:t>
      </w:r>
      <w:r w:rsidR="00E2700E" w:rsidRPr="00E2700E">
        <w:rPr>
          <w:b/>
        </w:rPr>
        <w:t>интерпретация данных и использование научных доказательств для получения выводов</w:t>
      </w:r>
      <w:r w:rsidR="005F4410">
        <w:rPr>
          <w:b/>
        </w:rPr>
        <w:t xml:space="preserve">. </w:t>
      </w:r>
      <w:r w:rsidR="005F4410" w:rsidRPr="005F4410">
        <w:t>61% обучающихся плохо понимают</w:t>
      </w:r>
      <w:r w:rsidR="005F4410">
        <w:rPr>
          <w:b/>
        </w:rPr>
        <w:t xml:space="preserve"> </w:t>
      </w:r>
      <w:r w:rsidR="005F4410" w:rsidRPr="005F4410">
        <w:rPr>
          <w:b/>
        </w:rPr>
        <w:t>особенности естественнонаучного исследования</w:t>
      </w:r>
      <w:r w:rsidR="005F4410" w:rsidRPr="005F4410">
        <w:t>. В заданиях на формирование этой компетенции проверял</w:t>
      </w:r>
      <w:r w:rsidR="005F4410">
        <w:t>ись умения</w:t>
      </w:r>
      <w:r w:rsidR="005F4410" w:rsidRPr="005F4410">
        <w:t xml:space="preserve"> </w:t>
      </w:r>
      <w:r w:rsidR="005F4410" w:rsidRPr="007D0DB8">
        <w:t>предлагать или оценивать способ научно</w:t>
      </w:r>
      <w:r w:rsidR="005F4410">
        <w:t xml:space="preserve">го исследования данного вопроса, </w:t>
      </w:r>
      <w:r w:rsidR="005F4410" w:rsidRPr="00346579">
        <w:rPr>
          <w:sz w:val="23"/>
          <w:szCs w:val="23"/>
        </w:rPr>
        <w:t>распознавать и формулировать цель данного исследования</w:t>
      </w:r>
      <w:r w:rsidR="005F4410">
        <w:rPr>
          <w:sz w:val="23"/>
          <w:szCs w:val="23"/>
        </w:rPr>
        <w:t xml:space="preserve">, </w:t>
      </w:r>
      <w:r w:rsidR="005F4410" w:rsidRPr="00D22C30">
        <w:rPr>
          <w:sz w:val="23"/>
          <w:szCs w:val="23"/>
        </w:rPr>
        <w:t>в</w:t>
      </w:r>
      <w:r w:rsidR="005F4410">
        <w:rPr>
          <w:sz w:val="23"/>
          <w:szCs w:val="23"/>
        </w:rPr>
        <w:t xml:space="preserve">ыдвигать объяснительные гипотезы и предлагать способы их проверки. 53% </w:t>
      </w:r>
      <w:r w:rsidR="005F4410">
        <w:rPr>
          <w:sz w:val="23"/>
          <w:szCs w:val="23"/>
        </w:rPr>
        <w:lastRenderedPageBreak/>
        <w:t>обучающихся не умею объяснять научные явления.</w:t>
      </w:r>
      <w:r w:rsidR="005F4410" w:rsidRPr="005F4410">
        <w:t xml:space="preserve"> </w:t>
      </w:r>
      <w:r w:rsidR="005F4410">
        <w:t>Естественнонаучная грамотность семиклассников сформирована на недостаточном уровне.</w:t>
      </w:r>
    </w:p>
    <w:p w14:paraId="1C8D3180" w14:textId="4091FF4B" w:rsidR="00BF1B3C" w:rsidRPr="005F4410" w:rsidRDefault="00BF1B3C" w:rsidP="005F4410">
      <w:pPr>
        <w:pStyle w:val="Default"/>
        <w:ind w:left="-426"/>
        <w:jc w:val="both"/>
        <w:rPr>
          <w:b/>
        </w:rPr>
      </w:pPr>
    </w:p>
    <w:p w14:paraId="65450E63" w14:textId="63B90DCB" w:rsidR="00BF1B3C" w:rsidRDefault="005F4410" w:rsidP="00CA425E">
      <w:pPr>
        <w:pStyle w:val="Default"/>
        <w:ind w:left="-426"/>
        <w:jc w:val="both"/>
      </w:pPr>
      <w:r w:rsidRPr="009E3A28">
        <w:rPr>
          <w:b/>
        </w:rPr>
        <w:t>Рекомендации:</w:t>
      </w:r>
      <w:r>
        <w:rPr>
          <w:b/>
        </w:rPr>
        <w:t xml:space="preserve"> </w:t>
      </w:r>
      <w:r w:rsidRPr="00BD1A73">
        <w:t>администрации</w:t>
      </w:r>
      <w:r>
        <w:t xml:space="preserve"> МОУ СШ № 1 повести сравнительный анализ результатов диагностических работ по оценке ЕНГ в 5 классе 2020 года, 6 классе 2021 года и 7 классе 2022 года, спланировать работу </w:t>
      </w:r>
      <w:r>
        <w:rPr>
          <w:rFonts w:eastAsia="Times New Roman"/>
          <w:szCs w:val="60"/>
        </w:rPr>
        <w:t>в ОО</w:t>
      </w:r>
      <w:r w:rsidRPr="00D85968">
        <w:rPr>
          <w:rFonts w:eastAsia="Times New Roman"/>
          <w:szCs w:val="60"/>
        </w:rPr>
        <w:t xml:space="preserve"> с учётом необходимости</w:t>
      </w:r>
      <w:r>
        <w:rPr>
          <w:rFonts w:eastAsia="Times New Roman"/>
          <w:szCs w:val="60"/>
        </w:rPr>
        <w:t xml:space="preserve"> решения проблемы формирования ЕНГ у обучающихся 7 классов, </w:t>
      </w:r>
      <w:r w:rsidRPr="00D85968">
        <w:rPr>
          <w:rFonts w:eastAsia="Times New Roman"/>
          <w:szCs w:val="60"/>
        </w:rPr>
        <w:t>выявленных в результате диагностики</w:t>
      </w:r>
      <w:r>
        <w:t>; педагогам школы реализовать этот план и начать работу по устранению дефицитов умений ЕНГ у обучающихся.</w:t>
      </w:r>
    </w:p>
    <w:p w14:paraId="4D5310F1" w14:textId="77777777" w:rsidR="00CA425E" w:rsidRPr="00CA425E" w:rsidRDefault="00CA425E" w:rsidP="00CA425E">
      <w:pPr>
        <w:pStyle w:val="Default"/>
        <w:ind w:left="-426"/>
        <w:jc w:val="both"/>
      </w:pPr>
    </w:p>
    <w:p w14:paraId="779CED42" w14:textId="4DDF0C85" w:rsidR="00BF1B3C" w:rsidRDefault="00BF1B3C" w:rsidP="00BF1B3C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</w:p>
    <w:p w14:paraId="5A46EF77" w14:textId="77777777" w:rsidR="00BF1B3C" w:rsidRDefault="00BF1B3C" w:rsidP="00BF1B3C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987" w:tblpY="15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409"/>
        <w:gridCol w:w="2552"/>
        <w:gridCol w:w="2268"/>
      </w:tblGrid>
      <w:tr w:rsidR="00BF1B3C" w:rsidRPr="00AA0ACD" w14:paraId="08B8C88C" w14:textId="77777777" w:rsidTr="00CD61DE">
        <w:trPr>
          <w:trHeight w:val="453"/>
        </w:trPr>
        <w:tc>
          <w:tcPr>
            <w:tcW w:w="2699" w:type="dxa"/>
            <w:vMerge w:val="restart"/>
            <w:vAlign w:val="center"/>
          </w:tcPr>
          <w:p w14:paraId="6E5D970C" w14:textId="77777777" w:rsidR="00BF1B3C" w:rsidRPr="00B5096C" w:rsidRDefault="00BF1B3C" w:rsidP="00CD61DE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7229" w:type="dxa"/>
            <w:gridSpan w:val="3"/>
          </w:tcPr>
          <w:p w14:paraId="17789A01" w14:textId="77777777" w:rsidR="00BF1B3C" w:rsidRPr="00977BAF" w:rsidRDefault="00BF1B3C" w:rsidP="00CD61DE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BF1B3C" w:rsidRPr="00AA0ACD" w14:paraId="0D6FCC79" w14:textId="77777777" w:rsidTr="00CD61DE">
        <w:trPr>
          <w:trHeight w:val="453"/>
        </w:trPr>
        <w:tc>
          <w:tcPr>
            <w:tcW w:w="2699" w:type="dxa"/>
            <w:vMerge/>
            <w:vAlign w:val="center"/>
          </w:tcPr>
          <w:p w14:paraId="33F24E78" w14:textId="77777777" w:rsidR="00BF1B3C" w:rsidRPr="00AA0ACD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62065E0" w14:textId="77777777"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5 классы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</w:p>
          <w:p w14:paraId="57B10F2A" w14:textId="4360A210" w:rsidR="00BF1B3C" w:rsidRPr="00B5096C" w:rsidRDefault="00BF1B3C" w:rsidP="00ED18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(2020 год)</w:t>
            </w:r>
          </w:p>
        </w:tc>
        <w:tc>
          <w:tcPr>
            <w:tcW w:w="2552" w:type="dxa"/>
          </w:tcPr>
          <w:p w14:paraId="0BCE866E" w14:textId="77777777"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6 классы</w:t>
            </w:r>
          </w:p>
          <w:p w14:paraId="0D07DF8A" w14:textId="77777777" w:rsidR="00BF1B3C" w:rsidRPr="00E83720" w:rsidRDefault="00BF1B3C" w:rsidP="00CD61DE">
            <w:pPr>
              <w:pStyle w:val="TableParagraph"/>
              <w:jc w:val="center"/>
              <w:rPr>
                <w:bCs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(2021 год)</w:t>
            </w:r>
          </w:p>
        </w:tc>
        <w:tc>
          <w:tcPr>
            <w:tcW w:w="2268" w:type="dxa"/>
          </w:tcPr>
          <w:p w14:paraId="55C0AEC0" w14:textId="77777777" w:rsidR="00BF1B3C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 классы</w:t>
            </w:r>
          </w:p>
          <w:p w14:paraId="5BFCD477" w14:textId="77777777" w:rsidR="00BF1B3C" w:rsidRPr="00E83720" w:rsidRDefault="00BF1B3C" w:rsidP="00CD61DE">
            <w:pPr>
              <w:pStyle w:val="TableParagraph"/>
              <w:jc w:val="center"/>
              <w:rPr>
                <w:bCs/>
                <w:szCs w:val="24"/>
              </w:rPr>
            </w:pPr>
            <w:r w:rsidRPr="00E83720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(2022 год)</w:t>
            </w:r>
          </w:p>
        </w:tc>
      </w:tr>
      <w:tr w:rsidR="00BF1B3C" w:rsidRPr="00AA0ACD" w14:paraId="7EE3F3B8" w14:textId="77777777" w:rsidTr="00ED18DD">
        <w:trPr>
          <w:trHeight w:val="624"/>
        </w:trPr>
        <w:tc>
          <w:tcPr>
            <w:tcW w:w="2699" w:type="dxa"/>
            <w:shd w:val="clear" w:color="auto" w:fill="D6E3BC" w:themeFill="accent3" w:themeFillTint="66"/>
          </w:tcPr>
          <w:p w14:paraId="5568A8F1" w14:textId="56E96322" w:rsidR="00BF1B3C" w:rsidRPr="00AA0ACD" w:rsidRDefault="00BF1B3C" w:rsidP="00CD61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Научное объяснение явлений</w:t>
            </w:r>
          </w:p>
        </w:tc>
        <w:tc>
          <w:tcPr>
            <w:tcW w:w="2409" w:type="dxa"/>
          </w:tcPr>
          <w:p w14:paraId="6BCEF07B" w14:textId="64B919E3" w:rsidR="00BF1B3C" w:rsidRPr="00556EA8" w:rsidRDefault="00556EA8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65%</w:t>
            </w:r>
          </w:p>
          <w:p w14:paraId="1A0E9971" w14:textId="77777777" w:rsidR="00BF1B3C" w:rsidRPr="00556EA8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D2148C3" w14:textId="07CDD4D9" w:rsidR="00556EA8" w:rsidRPr="00556EA8" w:rsidRDefault="00556EA8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45%</w:t>
            </w:r>
          </w:p>
        </w:tc>
        <w:tc>
          <w:tcPr>
            <w:tcW w:w="2268" w:type="dxa"/>
          </w:tcPr>
          <w:p w14:paraId="40F129F8" w14:textId="320A0F55" w:rsidR="00BF1B3C" w:rsidRPr="00556EA8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53%</w:t>
            </w:r>
          </w:p>
        </w:tc>
      </w:tr>
      <w:tr w:rsidR="00BF1B3C" w:rsidRPr="00AA0ACD" w14:paraId="144F4871" w14:textId="77777777" w:rsidTr="00BF1B3C">
        <w:trPr>
          <w:trHeight w:val="978"/>
        </w:trPr>
        <w:tc>
          <w:tcPr>
            <w:tcW w:w="2699" w:type="dxa"/>
            <w:shd w:val="clear" w:color="auto" w:fill="DAEEF3" w:themeFill="accent5" w:themeFillTint="33"/>
          </w:tcPr>
          <w:p w14:paraId="6A8B5D35" w14:textId="38119283" w:rsidR="00BF1B3C" w:rsidRPr="00AA0ACD" w:rsidRDefault="00BF1B3C" w:rsidP="00ED18D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Понимание особенностей естественнонаучного исследования </w:t>
            </w:r>
          </w:p>
        </w:tc>
        <w:tc>
          <w:tcPr>
            <w:tcW w:w="2409" w:type="dxa"/>
          </w:tcPr>
          <w:p w14:paraId="76FA6132" w14:textId="77777777" w:rsidR="00BF1B3C" w:rsidRPr="00556EA8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6FBC90" w14:textId="2E35A411" w:rsidR="00BF1B3C" w:rsidRPr="00556EA8" w:rsidRDefault="00556EA8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51%</w:t>
            </w:r>
          </w:p>
          <w:p w14:paraId="1FA1D4D4" w14:textId="77777777" w:rsidR="00BF1B3C" w:rsidRPr="00556EA8" w:rsidRDefault="00BF1B3C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653CB49" w14:textId="77777777" w:rsidR="00556EA8" w:rsidRPr="00556EA8" w:rsidRDefault="00556EA8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6E8DE1" w14:textId="6F241DCD" w:rsidR="00556EA8" w:rsidRPr="00556EA8" w:rsidRDefault="00556EA8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35%</w:t>
            </w:r>
          </w:p>
        </w:tc>
        <w:tc>
          <w:tcPr>
            <w:tcW w:w="2268" w:type="dxa"/>
          </w:tcPr>
          <w:p w14:paraId="0C13CD32" w14:textId="77777777" w:rsidR="00556EA8" w:rsidRDefault="00556EA8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45A172" w14:textId="187CF01A" w:rsidR="00BF1B3C" w:rsidRPr="00556EA8" w:rsidRDefault="00EE15A1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61%</w:t>
            </w:r>
          </w:p>
        </w:tc>
      </w:tr>
      <w:tr w:rsidR="00BF1B3C" w:rsidRPr="00AA0ACD" w14:paraId="3B789DF1" w14:textId="77777777" w:rsidTr="00BF1B3C">
        <w:trPr>
          <w:trHeight w:val="1036"/>
        </w:trPr>
        <w:tc>
          <w:tcPr>
            <w:tcW w:w="2699" w:type="dxa"/>
            <w:shd w:val="clear" w:color="auto" w:fill="FDE9D9" w:themeFill="accent6" w:themeFillTint="33"/>
          </w:tcPr>
          <w:p w14:paraId="0D21D12D" w14:textId="152E8CED" w:rsidR="00ED014F" w:rsidRPr="00AA0ACD" w:rsidRDefault="00BF1B3C" w:rsidP="00ED18D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F1B3C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Интерпретация данных и использование научных доказательств для получения выводов</w:t>
            </w:r>
            <w:bookmarkStart w:id="2" w:name="_GoBack"/>
            <w:bookmarkEnd w:id="2"/>
          </w:p>
        </w:tc>
        <w:tc>
          <w:tcPr>
            <w:tcW w:w="2409" w:type="dxa"/>
          </w:tcPr>
          <w:p w14:paraId="0A07B463" w14:textId="77777777" w:rsidR="00BF1B3C" w:rsidRPr="00556EA8" w:rsidRDefault="00BF1B3C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FFBE6" w14:textId="62DAB5A5" w:rsidR="00BF1B3C" w:rsidRPr="00556EA8" w:rsidRDefault="00556EA8" w:rsidP="00CD61DE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66%</w:t>
            </w:r>
          </w:p>
        </w:tc>
        <w:tc>
          <w:tcPr>
            <w:tcW w:w="2552" w:type="dxa"/>
          </w:tcPr>
          <w:p w14:paraId="3A1B37D3" w14:textId="77777777" w:rsidR="00556EA8" w:rsidRPr="00556EA8" w:rsidRDefault="00556EA8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8FA0C3" w14:textId="2F469A79" w:rsidR="00556EA8" w:rsidRPr="00556EA8" w:rsidRDefault="00556EA8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64%</w:t>
            </w:r>
          </w:p>
        </w:tc>
        <w:tc>
          <w:tcPr>
            <w:tcW w:w="2268" w:type="dxa"/>
          </w:tcPr>
          <w:p w14:paraId="2FE9DE26" w14:textId="77777777" w:rsidR="00556EA8" w:rsidRPr="00556EA8" w:rsidRDefault="00556EA8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173C7E" w14:textId="42A0DA77" w:rsidR="00BF1B3C" w:rsidRPr="00556EA8" w:rsidRDefault="00EE15A1" w:rsidP="00CD61D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79%</w:t>
            </w:r>
          </w:p>
        </w:tc>
      </w:tr>
    </w:tbl>
    <w:p w14:paraId="02A520D1" w14:textId="77777777" w:rsidR="00ED014F" w:rsidRDefault="00ED014F" w:rsidP="00BF1B3C">
      <w:pPr>
        <w:tabs>
          <w:tab w:val="left" w:pos="1956"/>
        </w:tabs>
        <w:rPr>
          <w:b/>
        </w:rPr>
      </w:pPr>
    </w:p>
    <w:p w14:paraId="70FD03C2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74FD00EC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498F5C0A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4E8A932B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7762EA55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2044EA8C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43D3BBBB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237E1BAE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573CEAFA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05A02401" w14:textId="77777777" w:rsidR="00E2700E" w:rsidRDefault="00E2700E" w:rsidP="00BF1B3C">
      <w:pPr>
        <w:tabs>
          <w:tab w:val="left" w:pos="1956"/>
        </w:tabs>
        <w:rPr>
          <w:b/>
        </w:rPr>
      </w:pPr>
    </w:p>
    <w:p w14:paraId="0BFD05EB" w14:textId="2A544F2B" w:rsidR="00BF1B3C" w:rsidRDefault="00BF1B3C" w:rsidP="00E2700E">
      <w:pPr>
        <w:tabs>
          <w:tab w:val="left" w:pos="1956"/>
        </w:tabs>
        <w:ind w:left="-709"/>
        <w:rPr>
          <w:b/>
        </w:rPr>
      </w:pPr>
      <w:r w:rsidRPr="00977BAF">
        <w:rPr>
          <w:b/>
        </w:rPr>
        <w:t>Выводы:</w:t>
      </w:r>
      <w:r w:rsidR="00E2700E">
        <w:rPr>
          <w:b/>
        </w:rPr>
        <w:t xml:space="preserve"> </w:t>
      </w:r>
    </w:p>
    <w:p w14:paraId="7F6DF145" w14:textId="3BBDF4D0" w:rsidR="006D0B8F" w:rsidRDefault="006D0B8F" w:rsidP="00D15C28">
      <w:pPr>
        <w:tabs>
          <w:tab w:val="left" w:pos="1956"/>
        </w:tabs>
        <w:ind w:left="-709"/>
        <w:jc w:val="both"/>
      </w:pPr>
      <w:r>
        <w:t xml:space="preserve">В результате проведённых диагностических работ по оценке ЕНГ обучающихся 5, 6 и 7 классов по годам было отмечено, </w:t>
      </w:r>
      <w:r w:rsidR="009A68AA">
        <w:t xml:space="preserve">что </w:t>
      </w:r>
      <w:r>
        <w:t>доля обучающихся</w:t>
      </w:r>
      <w:r w:rsidR="009A68AA">
        <w:t xml:space="preserve">, не справившихся с заданиями при формировании компетенций на </w:t>
      </w:r>
      <w:r w:rsidR="009A68AA" w:rsidRPr="00D15C28">
        <w:rPr>
          <w:b/>
        </w:rPr>
        <w:t>понимание особенностей естественнонаучного исследования и на интерпретацию данных и использование научных доказательств для получения выводов</w:t>
      </w:r>
      <w:r w:rsidR="009A68AA">
        <w:t>, в 2021 году по сравнению с 2020 годом снизилась на 16 % и на 2% соответственно, в 2022 году</w:t>
      </w:r>
      <w:r w:rsidR="00D15C28">
        <w:t xml:space="preserve"> значительно</w:t>
      </w:r>
      <w:r w:rsidR="009A68AA">
        <w:t xml:space="preserve"> увеличилась на </w:t>
      </w:r>
      <w:r w:rsidR="00D15C28">
        <w:t xml:space="preserve">26% и на 15% соответственно по сравнению с 2021 годом, на 10% и на 13% соответственно по сравнению с 2020 годом. Положительно нестабильная динамика за три года наблюдается при формировании компетенции </w:t>
      </w:r>
      <w:r w:rsidR="00D15C28" w:rsidRPr="00D15C28">
        <w:rPr>
          <w:b/>
        </w:rPr>
        <w:t>научное объяснение</w:t>
      </w:r>
      <w:r w:rsidR="00D15C28">
        <w:rPr>
          <w:b/>
        </w:rPr>
        <w:t xml:space="preserve"> явлений: </w:t>
      </w:r>
      <w:r w:rsidR="00D15C28" w:rsidRPr="009B4152">
        <w:t xml:space="preserve">доля семиклассников, не справившихся с </w:t>
      </w:r>
      <w:r w:rsidR="009B4152">
        <w:t xml:space="preserve">такими </w:t>
      </w:r>
      <w:r w:rsidR="00D15C28" w:rsidRPr="009B4152">
        <w:t xml:space="preserve">заданиями, в 2021 </w:t>
      </w:r>
      <w:r w:rsidR="009B4152" w:rsidRPr="009B4152">
        <w:t>снизилась</w:t>
      </w:r>
      <w:r w:rsidR="00D15C28" w:rsidRPr="009B4152">
        <w:t xml:space="preserve"> на 20% по сравнению с 2020 годом, в 2022 году – </w:t>
      </w:r>
      <w:r w:rsidR="009B4152" w:rsidRPr="009B4152">
        <w:t>снизилась</w:t>
      </w:r>
      <w:r w:rsidR="00D15C28" w:rsidRPr="009B4152">
        <w:t xml:space="preserve"> на 12 % по сравнению с 2020 годом</w:t>
      </w:r>
      <w:r w:rsidR="009B4152" w:rsidRPr="009B4152">
        <w:t>, но увеличилась на 8 % по сравнению с 2021 годом.</w:t>
      </w:r>
    </w:p>
    <w:p w14:paraId="0165A309" w14:textId="2DA97065" w:rsidR="009B4152" w:rsidRPr="004347B4" w:rsidRDefault="009B4152" w:rsidP="00D15C28">
      <w:pPr>
        <w:tabs>
          <w:tab w:val="left" w:pos="1956"/>
        </w:tabs>
        <w:ind w:left="-709"/>
        <w:jc w:val="both"/>
      </w:pPr>
      <w:r>
        <w:t>Необходимо провести работу по устранению дефицитов при формировании ЕНГ у обучающихся 7 классов.</w:t>
      </w:r>
    </w:p>
    <w:p w14:paraId="18064CC1" w14:textId="77777777" w:rsidR="00BF1B3C" w:rsidRPr="008A4C62" w:rsidRDefault="00BF1B3C" w:rsidP="00BF1B3C">
      <w:pPr>
        <w:spacing w:after="0" w:line="240" w:lineRule="auto"/>
        <w:rPr>
          <w:b/>
          <w:bCs/>
          <w:sz w:val="28"/>
        </w:rPr>
      </w:pPr>
    </w:p>
    <w:bookmarkEnd w:id="0"/>
    <w:sectPr w:rsidR="00BF1B3C" w:rsidRPr="008A4C62" w:rsidSect="00556E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D06FC"/>
    <w:multiLevelType w:val="hybridMultilevel"/>
    <w:tmpl w:val="67022376"/>
    <w:lvl w:ilvl="0" w:tplc="B034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2"/>
    <w:rsid w:val="00037F8B"/>
    <w:rsid w:val="000512B1"/>
    <w:rsid w:val="00120F13"/>
    <w:rsid w:val="001F54B4"/>
    <w:rsid w:val="00346579"/>
    <w:rsid w:val="004151CC"/>
    <w:rsid w:val="004347B4"/>
    <w:rsid w:val="00445B40"/>
    <w:rsid w:val="00492816"/>
    <w:rsid w:val="004C0DD2"/>
    <w:rsid w:val="004F7113"/>
    <w:rsid w:val="00517846"/>
    <w:rsid w:val="00532CDC"/>
    <w:rsid w:val="00556EA8"/>
    <w:rsid w:val="005A0B72"/>
    <w:rsid w:val="005C54C4"/>
    <w:rsid w:val="005F4410"/>
    <w:rsid w:val="006262A3"/>
    <w:rsid w:val="006D0B8F"/>
    <w:rsid w:val="007D0DB8"/>
    <w:rsid w:val="008463D6"/>
    <w:rsid w:val="00932815"/>
    <w:rsid w:val="00950D62"/>
    <w:rsid w:val="009A68AA"/>
    <w:rsid w:val="009B4152"/>
    <w:rsid w:val="00A73D9E"/>
    <w:rsid w:val="00BE10D8"/>
    <w:rsid w:val="00BF1B3C"/>
    <w:rsid w:val="00CA425E"/>
    <w:rsid w:val="00D15C28"/>
    <w:rsid w:val="00D22C30"/>
    <w:rsid w:val="00E2700E"/>
    <w:rsid w:val="00ED014F"/>
    <w:rsid w:val="00ED18DD"/>
    <w:rsid w:val="00EE15A1"/>
    <w:rsid w:val="00F33EBC"/>
    <w:rsid w:val="00F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AC54"/>
  <w15:docId w15:val="{FEF867AE-6170-458C-8049-A22B5AF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151C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51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V. V. Tarasova</cp:lastModifiedBy>
  <cp:revision>15</cp:revision>
  <dcterms:created xsi:type="dcterms:W3CDTF">2020-02-05T11:06:00Z</dcterms:created>
  <dcterms:modified xsi:type="dcterms:W3CDTF">2022-04-29T07:49:00Z</dcterms:modified>
</cp:coreProperties>
</file>