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593C" w:rsidRDefault="00DA7011" w:rsidP="007F518C">
      <w:pPr>
        <w:spacing w:after="0" w:line="240" w:lineRule="auto"/>
        <w:jc w:val="both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 w:rsidRPr="007F518C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«Методы работы при подготовке к ГИА на уроках математики»</w:t>
      </w:r>
    </w:p>
    <w:p w:rsidR="0053191E" w:rsidRDefault="00DF2174" w:rsidP="0053191E">
      <w:pPr>
        <w:spacing w:after="0" w:line="240" w:lineRule="auto"/>
        <w:jc w:val="right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«Расскажи мне</w:t>
      </w:r>
      <w:r w:rsidR="0053191E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,</w:t>
      </w:r>
      <w: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 и я забуду. Покажи мне</w:t>
      </w:r>
      <w:r w:rsidR="0053191E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, и я пойму. </w:t>
      </w:r>
    </w:p>
    <w:p w:rsidR="0053191E" w:rsidRDefault="0053191E" w:rsidP="0053191E">
      <w:pPr>
        <w:spacing w:after="0" w:line="240" w:lineRule="auto"/>
        <w:jc w:val="right"/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Позволь мне сделать самому, и я научусь» </w:t>
      </w:r>
    </w:p>
    <w:p w:rsidR="00DF2174" w:rsidRPr="007F518C" w:rsidRDefault="0053191E" w:rsidP="0053191E">
      <w:pPr>
        <w:spacing w:after="0" w:line="240" w:lineRule="auto"/>
        <w:jc w:val="right"/>
        <w:rPr>
          <w:rFonts w:ascii="Times New Roman" w:hAnsi="Times New Roman" w:cs="Times New Roman"/>
          <w:i/>
          <w:color w:val="333333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>Конфуций</w:t>
      </w:r>
    </w:p>
    <w:p w:rsidR="0070593C" w:rsidRPr="007F518C" w:rsidRDefault="0070593C" w:rsidP="007F518C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</w:p>
    <w:p w:rsidR="00E83C8F" w:rsidRPr="007F518C" w:rsidRDefault="00EF1F5D" w:rsidP="007F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8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83C8F" w:rsidRPr="007F518C">
        <w:rPr>
          <w:rFonts w:ascii="Times New Roman" w:hAnsi="Times New Roman" w:cs="Times New Roman"/>
          <w:b/>
          <w:sz w:val="28"/>
          <w:szCs w:val="28"/>
        </w:rPr>
        <w:t xml:space="preserve">Математика </w:t>
      </w:r>
      <w:r w:rsidR="00E83C8F" w:rsidRPr="007F518C">
        <w:rPr>
          <w:rFonts w:ascii="Times New Roman" w:hAnsi="Times New Roman" w:cs="Times New Roman"/>
          <w:sz w:val="28"/>
          <w:szCs w:val="28"/>
        </w:rPr>
        <w:t>– одна из самых сложных школьных</w:t>
      </w:r>
      <w:r w:rsidR="005E3928" w:rsidRPr="007F518C">
        <w:rPr>
          <w:rFonts w:ascii="Times New Roman" w:hAnsi="Times New Roman" w:cs="Times New Roman"/>
          <w:sz w:val="28"/>
          <w:szCs w:val="28"/>
        </w:rPr>
        <w:t xml:space="preserve"> дисциплин, и вызывает затруднения</w:t>
      </w:r>
      <w:r w:rsidR="00E83C8F" w:rsidRPr="007F518C">
        <w:rPr>
          <w:rFonts w:ascii="Times New Roman" w:hAnsi="Times New Roman" w:cs="Times New Roman"/>
          <w:sz w:val="28"/>
          <w:szCs w:val="28"/>
        </w:rPr>
        <w:t xml:space="preserve"> у многих учащихся. Подготовка к </w:t>
      </w:r>
      <w:r w:rsidR="005E3928" w:rsidRPr="007F518C">
        <w:rPr>
          <w:rFonts w:ascii="Times New Roman" w:hAnsi="Times New Roman" w:cs="Times New Roman"/>
          <w:sz w:val="28"/>
          <w:szCs w:val="28"/>
        </w:rPr>
        <w:t>экзаменам – это очень</w:t>
      </w:r>
      <w:r w:rsidR="00E83C8F" w:rsidRPr="007F518C">
        <w:rPr>
          <w:rFonts w:ascii="Times New Roman" w:hAnsi="Times New Roman" w:cs="Times New Roman"/>
          <w:sz w:val="28"/>
          <w:szCs w:val="28"/>
        </w:rPr>
        <w:t xml:space="preserve"> ответственный процесс. И от того, насколько мы</w:t>
      </w:r>
      <w:r w:rsidR="005E3928" w:rsidRPr="007F518C">
        <w:rPr>
          <w:rFonts w:ascii="Times New Roman" w:hAnsi="Times New Roman" w:cs="Times New Roman"/>
          <w:sz w:val="28"/>
          <w:szCs w:val="28"/>
        </w:rPr>
        <w:t>, учителя,</w:t>
      </w:r>
      <w:r w:rsidR="00E83C8F" w:rsidRPr="007F518C">
        <w:rPr>
          <w:rFonts w:ascii="Times New Roman" w:hAnsi="Times New Roman" w:cs="Times New Roman"/>
          <w:sz w:val="28"/>
          <w:szCs w:val="28"/>
        </w:rPr>
        <w:t xml:space="preserve"> гр</w:t>
      </w:r>
      <w:r w:rsidR="005E3928" w:rsidRPr="007F518C">
        <w:rPr>
          <w:rFonts w:ascii="Times New Roman" w:hAnsi="Times New Roman" w:cs="Times New Roman"/>
          <w:sz w:val="28"/>
          <w:szCs w:val="28"/>
        </w:rPr>
        <w:t>амотн</w:t>
      </w:r>
      <w:bookmarkStart w:id="0" w:name="_GoBack"/>
      <w:bookmarkEnd w:id="0"/>
      <w:r w:rsidR="005E3928" w:rsidRPr="007F518C">
        <w:rPr>
          <w:rFonts w:ascii="Times New Roman" w:hAnsi="Times New Roman" w:cs="Times New Roman"/>
          <w:sz w:val="28"/>
          <w:szCs w:val="28"/>
        </w:rPr>
        <w:t>о построим его, зависит</w:t>
      </w:r>
      <w:r w:rsidR="00E83C8F" w:rsidRPr="007F518C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5E3928" w:rsidRPr="007F518C">
        <w:rPr>
          <w:rFonts w:ascii="Times New Roman" w:hAnsi="Times New Roman" w:cs="Times New Roman"/>
          <w:sz w:val="28"/>
          <w:szCs w:val="28"/>
        </w:rPr>
        <w:t xml:space="preserve"> нашей работы</w:t>
      </w:r>
      <w:r w:rsidR="00E83C8F" w:rsidRPr="007F518C">
        <w:rPr>
          <w:rFonts w:ascii="Times New Roman" w:hAnsi="Times New Roman" w:cs="Times New Roman"/>
          <w:sz w:val="28"/>
          <w:szCs w:val="28"/>
        </w:rPr>
        <w:t>.</w:t>
      </w:r>
    </w:p>
    <w:p w:rsidR="00E83C8F" w:rsidRPr="007F518C" w:rsidRDefault="00E83C8F" w:rsidP="007F5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18C">
        <w:rPr>
          <w:rFonts w:ascii="Times New Roman" w:hAnsi="Times New Roman" w:cs="Times New Roman"/>
          <w:sz w:val="28"/>
          <w:szCs w:val="28"/>
        </w:rPr>
        <w:t>Качественная подготовка выпускников к экзаменационным испытаниям предусматривает проведение не отдельных мероприятий, а целого комплекса последовательн</w:t>
      </w:r>
      <w:r w:rsidR="005E3928" w:rsidRPr="007F518C">
        <w:rPr>
          <w:rFonts w:ascii="Times New Roman" w:hAnsi="Times New Roman" w:cs="Times New Roman"/>
          <w:sz w:val="28"/>
          <w:szCs w:val="28"/>
        </w:rPr>
        <w:t>ых и взаимосвязанных работ</w:t>
      </w:r>
      <w:r w:rsidRPr="007F518C">
        <w:rPr>
          <w:rFonts w:ascii="Times New Roman" w:hAnsi="Times New Roman" w:cs="Times New Roman"/>
          <w:sz w:val="28"/>
          <w:szCs w:val="28"/>
        </w:rPr>
        <w:t>.</w:t>
      </w:r>
      <w:r w:rsidR="0031616D" w:rsidRPr="007F51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616D" w:rsidRPr="007F518C" w:rsidRDefault="009A24AA" w:rsidP="007F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8C">
        <w:rPr>
          <w:rFonts w:ascii="Times New Roman" w:hAnsi="Times New Roman" w:cs="Times New Roman"/>
          <w:sz w:val="28"/>
          <w:szCs w:val="28"/>
        </w:rPr>
        <w:t xml:space="preserve">    </w:t>
      </w:r>
      <w:r w:rsidR="0031616D" w:rsidRPr="007F518C">
        <w:rPr>
          <w:rFonts w:ascii="Times New Roman" w:hAnsi="Times New Roman" w:cs="Times New Roman"/>
          <w:sz w:val="28"/>
          <w:szCs w:val="28"/>
        </w:rPr>
        <w:t>Экзамен не должен стать для выпускника испытанием на прочность нервной системы. Чем раньше начнется подготовка к экзамену, тем легче пройдет сдача экзамена.</w:t>
      </w:r>
    </w:p>
    <w:p w:rsidR="000714AD" w:rsidRPr="007F518C" w:rsidRDefault="000714AD" w:rsidP="007F518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Содержание </w:t>
      </w:r>
      <w:proofErr w:type="spellStart"/>
      <w:r w:rsidRPr="007F5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КИМов</w:t>
      </w:r>
      <w:proofErr w:type="spellEnd"/>
      <w:r w:rsidRPr="007F5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ставит всех учеников в равные условия и предполагает объективный контроль результатов, т.е. слабый ученик не получит скидку на то, что он слабый.</w:t>
      </w:r>
    </w:p>
    <w:p w:rsidR="007F518C" w:rsidRPr="007F518C" w:rsidRDefault="007F518C" w:rsidP="007F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данным исследований в памяти человека остаётся ¼ часть услышанного материала, 1/3 часть увиденного, ½ часть увиденного и услышанного, ¾ части материала, если ученик привлечён в активные действия в процессе обучения.</w:t>
      </w:r>
    </w:p>
    <w:p w:rsidR="004F6441" w:rsidRPr="007F518C" w:rsidRDefault="004F6441" w:rsidP="007F518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1616D" w:rsidRPr="007F518C" w:rsidRDefault="0031616D" w:rsidP="007F518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Приемы, используемые при подготовке к ОГЭ.</w:t>
      </w:r>
    </w:p>
    <w:p w:rsidR="003C7288" w:rsidRPr="007F518C" w:rsidRDefault="003C7288" w:rsidP="007F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Устная работа</w:t>
      </w:r>
    </w:p>
    <w:p w:rsidR="004047D5" w:rsidRPr="007F518C" w:rsidRDefault="004047D5" w:rsidP="007F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Устный счет</w:t>
      </w:r>
      <w:r w:rsidRPr="007F5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– один из важных приемов при подготовке учащихся к </w:t>
      </w:r>
      <w:r w:rsidR="000246BC" w:rsidRPr="007F5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ГИА</w:t>
      </w:r>
      <w:r w:rsidRPr="007F51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 математике.</w:t>
      </w:r>
    </w:p>
    <w:p w:rsidR="001757E4" w:rsidRPr="007F518C" w:rsidRDefault="0031616D" w:rsidP="007F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Так как на экзамене не разрешается использовать калькулятор, то нужно научить учащихся выполнять простейшие (и не очень) преобразования устно. </w:t>
      </w:r>
      <w:r w:rsidR="003C7288"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 этого потребуется организовать отработку такого навыка до автоматизма.</w:t>
      </w:r>
      <w:r w:rsidR="000246BC"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Поэтому начинаем эту работу с 5 класса.</w:t>
      </w:r>
      <w:r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достижения правильности и беглости устных вычислений необходимо в течение всех лет обучения на каждом уроке отводить 5-7 минут для проведения упражнений в устных вычислениях, предусмотренных программой каждого класса. </w:t>
      </w:r>
      <w:r w:rsidR="001757E4"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 этот навык позволит сократить</w:t>
      </w:r>
      <w:r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время на выполнение таких операций, как решение квадратных уравнений, линейных неравенств и неравенств 2-й степени, разложени</w:t>
      </w:r>
      <w:r w:rsidR="001757E4"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множители, преобразования иррациональных выражений </w:t>
      </w:r>
      <w:r w:rsidR="001757E4"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тд.</w:t>
      </w:r>
    </w:p>
    <w:p w:rsidR="00C7769E" w:rsidRPr="007F518C" w:rsidRDefault="004F6441" w:rsidP="007F518C">
      <w:pPr>
        <w:tabs>
          <w:tab w:val="left" w:pos="38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8C">
        <w:rPr>
          <w:rFonts w:ascii="Times New Roman" w:hAnsi="Times New Roman" w:cs="Times New Roman"/>
          <w:sz w:val="28"/>
          <w:szCs w:val="28"/>
        </w:rPr>
        <w:t>В 9 классе с</w:t>
      </w:r>
      <w:r w:rsidR="00C7769E" w:rsidRPr="007F518C">
        <w:rPr>
          <w:rFonts w:ascii="Times New Roman" w:hAnsi="Times New Roman" w:cs="Times New Roman"/>
          <w:sz w:val="28"/>
          <w:szCs w:val="28"/>
        </w:rPr>
        <w:t>истема устного повторения ранее изученного материала дает учащимся возможность усвоения знаний на уровне автоматического навыка. Поэтому на каждом уроке да</w:t>
      </w:r>
      <w:r w:rsidRPr="007F518C">
        <w:rPr>
          <w:rFonts w:ascii="Times New Roman" w:hAnsi="Times New Roman" w:cs="Times New Roman"/>
          <w:sz w:val="28"/>
          <w:szCs w:val="28"/>
        </w:rPr>
        <w:t>ю</w:t>
      </w:r>
      <w:r w:rsidR="00C7769E" w:rsidRPr="007F518C">
        <w:rPr>
          <w:rFonts w:ascii="Times New Roman" w:hAnsi="Times New Roman" w:cs="Times New Roman"/>
          <w:sz w:val="28"/>
          <w:szCs w:val="28"/>
        </w:rPr>
        <w:t xml:space="preserve"> устные задания из открытого банка задач первой части.</w:t>
      </w:r>
    </w:p>
    <w:p w:rsidR="000246BC" w:rsidRPr="007F518C" w:rsidRDefault="009A24AA" w:rsidP="007F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1616D"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C7769E" w:rsidRPr="007F518C" w:rsidRDefault="00C7769E" w:rsidP="007F518C">
      <w:pPr>
        <w:tabs>
          <w:tab w:val="left" w:pos="38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18C">
        <w:rPr>
          <w:rFonts w:ascii="Times New Roman" w:hAnsi="Times New Roman" w:cs="Times New Roman"/>
          <w:b/>
          <w:sz w:val="28"/>
          <w:szCs w:val="28"/>
        </w:rPr>
        <w:t xml:space="preserve">Включение в изучение текущего учебного материала заданий, соответствующих экзаменационным заданиям. </w:t>
      </w:r>
    </w:p>
    <w:p w:rsidR="00C7769E" w:rsidRPr="007F518C" w:rsidRDefault="00C7769E" w:rsidP="007F518C">
      <w:pPr>
        <w:tabs>
          <w:tab w:val="left" w:pos="386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18C">
        <w:rPr>
          <w:rFonts w:ascii="Times New Roman" w:hAnsi="Times New Roman" w:cs="Times New Roman"/>
          <w:sz w:val="28"/>
          <w:szCs w:val="28"/>
        </w:rPr>
        <w:t xml:space="preserve">В учебниках чаще всего встречаются традиционные формулировки заданий, поэтому решаем и разбираем задания из </w:t>
      </w:r>
      <w:proofErr w:type="spellStart"/>
      <w:r w:rsidRPr="007F518C">
        <w:rPr>
          <w:rFonts w:ascii="Times New Roman" w:hAnsi="Times New Roman" w:cs="Times New Roman"/>
          <w:sz w:val="28"/>
          <w:szCs w:val="28"/>
        </w:rPr>
        <w:t>КИМов</w:t>
      </w:r>
      <w:proofErr w:type="spellEnd"/>
      <w:r w:rsidRPr="007F518C">
        <w:rPr>
          <w:rFonts w:ascii="Times New Roman" w:hAnsi="Times New Roman" w:cs="Times New Roman"/>
          <w:sz w:val="28"/>
          <w:szCs w:val="28"/>
        </w:rPr>
        <w:t>.</w:t>
      </w:r>
      <w:r w:rsidR="007F518C">
        <w:rPr>
          <w:rFonts w:ascii="Times New Roman" w:hAnsi="Times New Roman" w:cs="Times New Roman"/>
          <w:sz w:val="28"/>
          <w:szCs w:val="28"/>
        </w:rPr>
        <w:t xml:space="preserve"> </w:t>
      </w:r>
      <w:r w:rsidRPr="007F518C">
        <w:rPr>
          <w:rFonts w:ascii="Times New Roman" w:hAnsi="Times New Roman" w:cs="Times New Roman"/>
          <w:sz w:val="28"/>
          <w:szCs w:val="28"/>
        </w:rPr>
        <w:t>После объяснения нового материала и его первичного закрепления, стараюсь продемонстрировать все разнообразие заданий по данной теме из экзаменационных материалов.</w:t>
      </w:r>
      <w:r w:rsidR="007F518C">
        <w:rPr>
          <w:rFonts w:ascii="Times New Roman" w:hAnsi="Times New Roman" w:cs="Times New Roman"/>
          <w:sz w:val="28"/>
          <w:szCs w:val="28"/>
        </w:rPr>
        <w:t xml:space="preserve"> </w:t>
      </w:r>
      <w:r w:rsidRPr="007F518C">
        <w:rPr>
          <w:rFonts w:ascii="Times New Roman" w:hAnsi="Times New Roman" w:cs="Times New Roman"/>
          <w:sz w:val="28"/>
          <w:szCs w:val="28"/>
        </w:rPr>
        <w:t>И затем включаю такие задания из открытого банка задач в текущие и самостоятельные и контрольные работы.</w:t>
      </w:r>
      <w:r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7769E" w:rsidRPr="007F518C" w:rsidRDefault="00C7769E" w:rsidP="007F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69E" w:rsidRPr="007F518C" w:rsidRDefault="00C7769E" w:rsidP="007F518C">
      <w:pPr>
        <w:tabs>
          <w:tab w:val="left" w:pos="38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18C">
        <w:rPr>
          <w:rFonts w:ascii="Times New Roman" w:hAnsi="Times New Roman" w:cs="Times New Roman"/>
          <w:b/>
          <w:sz w:val="28"/>
          <w:szCs w:val="28"/>
        </w:rPr>
        <w:lastRenderedPageBreak/>
        <w:t>Дифференцированный подход</w:t>
      </w:r>
      <w:r w:rsidRPr="007F51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7769E" w:rsidRPr="007F518C" w:rsidRDefault="00C7769E" w:rsidP="007F518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8C">
        <w:rPr>
          <w:rFonts w:ascii="Times New Roman" w:hAnsi="Times New Roman" w:cs="Times New Roman"/>
          <w:sz w:val="28"/>
          <w:szCs w:val="28"/>
        </w:rPr>
        <w:t>В 4 четверти я</w:t>
      </w:r>
      <w:r w:rsidRPr="007F518C">
        <w:rPr>
          <w:rFonts w:ascii="Times New Roman" w:hAnsi="Times New Roman" w:cs="Times New Roman"/>
          <w:sz w:val="28"/>
          <w:szCs w:val="28"/>
        </w:rPr>
        <w:t xml:space="preserve"> дел</w:t>
      </w:r>
      <w:r w:rsidRPr="007F518C">
        <w:rPr>
          <w:rFonts w:ascii="Times New Roman" w:hAnsi="Times New Roman" w:cs="Times New Roman"/>
          <w:sz w:val="28"/>
          <w:szCs w:val="28"/>
        </w:rPr>
        <w:t>ю</w:t>
      </w:r>
      <w:r w:rsidRPr="007F518C">
        <w:rPr>
          <w:rFonts w:ascii="Times New Roman" w:hAnsi="Times New Roman" w:cs="Times New Roman"/>
          <w:sz w:val="28"/>
          <w:szCs w:val="28"/>
        </w:rPr>
        <w:t xml:space="preserve"> учащихся на группы в зависимости от уровня их математической подготовки. Это позволя</w:t>
      </w:r>
      <w:r w:rsidR="007F518C">
        <w:rPr>
          <w:rFonts w:ascii="Times New Roman" w:hAnsi="Times New Roman" w:cs="Times New Roman"/>
          <w:sz w:val="28"/>
          <w:szCs w:val="28"/>
        </w:rPr>
        <w:t>ет</w:t>
      </w:r>
      <w:r w:rsidRPr="007F518C">
        <w:rPr>
          <w:rFonts w:ascii="Times New Roman" w:hAnsi="Times New Roman" w:cs="Times New Roman"/>
          <w:sz w:val="28"/>
          <w:szCs w:val="28"/>
        </w:rPr>
        <w:t xml:space="preserve"> осуществлять мне дифференцированный подход и параллельно работать как со слабоуспевающими, так и предоставить более широкие возможности для хорошо успевающих ребят. </w:t>
      </w:r>
    </w:p>
    <w:p w:rsidR="00C7769E" w:rsidRPr="007F518C" w:rsidRDefault="00C7769E" w:rsidP="007F518C">
      <w:pPr>
        <w:tabs>
          <w:tab w:val="left" w:pos="3869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C7769E" w:rsidRPr="007F518C" w:rsidRDefault="009A24AA" w:rsidP="007F518C">
      <w:pPr>
        <w:tabs>
          <w:tab w:val="left" w:pos="38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18C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C7769E" w:rsidRPr="007F518C">
        <w:rPr>
          <w:rFonts w:ascii="Times New Roman" w:hAnsi="Times New Roman" w:cs="Times New Roman"/>
          <w:b/>
          <w:sz w:val="28"/>
          <w:szCs w:val="28"/>
        </w:rPr>
        <w:t>Организация работы с тестами</w:t>
      </w:r>
    </w:p>
    <w:p w:rsidR="00C7769E" w:rsidRPr="007F518C" w:rsidRDefault="00C7769E" w:rsidP="007F518C">
      <w:pPr>
        <w:tabs>
          <w:tab w:val="left" w:pos="38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18C">
        <w:rPr>
          <w:rFonts w:ascii="Times New Roman" w:hAnsi="Times New Roman" w:cs="Times New Roman"/>
          <w:sz w:val="28"/>
          <w:szCs w:val="28"/>
        </w:rPr>
        <w:t>Н</w:t>
      </w:r>
      <w:r w:rsidRPr="007F518C">
        <w:rPr>
          <w:rFonts w:ascii="Times New Roman" w:hAnsi="Times New Roman" w:cs="Times New Roman"/>
          <w:sz w:val="28"/>
          <w:szCs w:val="28"/>
        </w:rPr>
        <w:t>а первых порах тесты разбира</w:t>
      </w:r>
      <w:r w:rsidR="003C7288" w:rsidRPr="007F518C">
        <w:rPr>
          <w:rFonts w:ascii="Times New Roman" w:hAnsi="Times New Roman" w:cs="Times New Roman"/>
          <w:sz w:val="28"/>
          <w:szCs w:val="28"/>
        </w:rPr>
        <w:t>ю</w:t>
      </w:r>
      <w:r w:rsidRPr="007F518C">
        <w:rPr>
          <w:rFonts w:ascii="Times New Roman" w:hAnsi="Times New Roman" w:cs="Times New Roman"/>
          <w:sz w:val="28"/>
          <w:szCs w:val="28"/>
        </w:rPr>
        <w:t xml:space="preserve"> совместно в классе. Затем, организ</w:t>
      </w:r>
      <w:r w:rsidR="003C7288" w:rsidRPr="007F518C">
        <w:rPr>
          <w:rFonts w:ascii="Times New Roman" w:hAnsi="Times New Roman" w:cs="Times New Roman"/>
          <w:sz w:val="28"/>
          <w:szCs w:val="28"/>
        </w:rPr>
        <w:t>ую</w:t>
      </w:r>
      <w:r w:rsidRPr="007F518C">
        <w:rPr>
          <w:rFonts w:ascii="Times New Roman" w:hAnsi="Times New Roman" w:cs="Times New Roman"/>
          <w:sz w:val="28"/>
          <w:szCs w:val="28"/>
        </w:rPr>
        <w:t xml:space="preserve"> работу в парах (причем по одинаковым силам), дети даже сами выбирают себе напарника, и это не </w:t>
      </w:r>
      <w:r w:rsidRPr="007F518C">
        <w:rPr>
          <w:rFonts w:ascii="Times New Roman" w:hAnsi="Times New Roman" w:cs="Times New Roman"/>
          <w:sz w:val="28"/>
          <w:szCs w:val="28"/>
        </w:rPr>
        <w:t xml:space="preserve">всегда </w:t>
      </w:r>
      <w:r w:rsidRPr="007F518C">
        <w:rPr>
          <w:rFonts w:ascii="Times New Roman" w:hAnsi="Times New Roman" w:cs="Times New Roman"/>
          <w:sz w:val="28"/>
          <w:szCs w:val="28"/>
        </w:rPr>
        <w:t xml:space="preserve">друг-подружка.  Во второй половине года, многие уже желают работать самостоятельно, получив потом ключи </w:t>
      </w:r>
      <w:r w:rsidR="003C7288" w:rsidRPr="007F518C">
        <w:rPr>
          <w:rFonts w:ascii="Times New Roman" w:hAnsi="Times New Roman" w:cs="Times New Roman"/>
          <w:sz w:val="28"/>
          <w:szCs w:val="28"/>
        </w:rPr>
        <w:t>и задав вопросы по тем</w:t>
      </w:r>
      <w:r w:rsidRPr="007F518C">
        <w:rPr>
          <w:rFonts w:ascii="Times New Roman" w:hAnsi="Times New Roman" w:cs="Times New Roman"/>
          <w:sz w:val="28"/>
          <w:szCs w:val="28"/>
        </w:rPr>
        <w:t xml:space="preserve"> заданиям, где не могут найти ошибку. </w:t>
      </w:r>
      <w:r w:rsidRPr="007F518C">
        <w:rPr>
          <w:rFonts w:ascii="Times New Roman" w:hAnsi="Times New Roman" w:cs="Times New Roman"/>
          <w:sz w:val="28"/>
          <w:szCs w:val="28"/>
        </w:rPr>
        <w:t>Некоторые</w:t>
      </w:r>
      <w:r w:rsidRPr="007F518C">
        <w:rPr>
          <w:rFonts w:ascii="Times New Roman" w:hAnsi="Times New Roman" w:cs="Times New Roman"/>
          <w:sz w:val="28"/>
          <w:szCs w:val="28"/>
        </w:rPr>
        <w:t xml:space="preserve"> задания, которые вызвали наибольшие затруднения, разбираем вместе на доске.</w:t>
      </w:r>
    </w:p>
    <w:p w:rsidR="007F518C" w:rsidRDefault="007F518C" w:rsidP="007F518C">
      <w:pPr>
        <w:tabs>
          <w:tab w:val="left" w:pos="38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769E" w:rsidRPr="007F518C" w:rsidRDefault="00C7769E" w:rsidP="007F518C">
      <w:pPr>
        <w:tabs>
          <w:tab w:val="left" w:pos="38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18C">
        <w:rPr>
          <w:rFonts w:ascii="Times New Roman" w:hAnsi="Times New Roman" w:cs="Times New Roman"/>
          <w:b/>
          <w:sz w:val="28"/>
          <w:szCs w:val="28"/>
        </w:rPr>
        <w:t>Тренировочные работы в течение года.</w:t>
      </w:r>
    </w:p>
    <w:p w:rsidR="003C7288" w:rsidRPr="007F518C" w:rsidRDefault="003C7288" w:rsidP="007F518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эффективной подготовки к ОГЭ нужна тренировка, тренировка и еще раз тренировка. </w:t>
      </w:r>
      <w:r w:rsidRPr="007F518C">
        <w:rPr>
          <w:rFonts w:ascii="Times New Roman" w:hAnsi="Times New Roman" w:cs="Times New Roman"/>
          <w:sz w:val="28"/>
          <w:szCs w:val="28"/>
        </w:rPr>
        <w:t xml:space="preserve">И если в начале года на работу с одним вариантом КИМ только первой части тратится 2 урока совместной работы, </w:t>
      </w:r>
      <w:proofErr w:type="gramStart"/>
      <w:r w:rsidRPr="007F518C">
        <w:rPr>
          <w:rFonts w:ascii="Times New Roman" w:hAnsi="Times New Roman" w:cs="Times New Roman"/>
          <w:sz w:val="28"/>
          <w:szCs w:val="28"/>
        </w:rPr>
        <w:t>то  к</w:t>
      </w:r>
      <w:proofErr w:type="gramEnd"/>
      <w:r w:rsidRPr="007F518C">
        <w:rPr>
          <w:rFonts w:ascii="Times New Roman" w:hAnsi="Times New Roman" w:cs="Times New Roman"/>
          <w:sz w:val="28"/>
          <w:szCs w:val="28"/>
        </w:rPr>
        <w:t xml:space="preserve"> концу года </w:t>
      </w:r>
      <w:r w:rsidR="007F518C" w:rsidRPr="007F518C">
        <w:rPr>
          <w:rFonts w:ascii="Times New Roman" w:hAnsi="Times New Roman" w:cs="Times New Roman"/>
          <w:sz w:val="28"/>
          <w:szCs w:val="28"/>
        </w:rPr>
        <w:t>многие</w:t>
      </w:r>
      <w:r w:rsidRPr="007F518C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7F518C" w:rsidRPr="007F518C">
        <w:rPr>
          <w:rFonts w:ascii="Times New Roman" w:hAnsi="Times New Roman" w:cs="Times New Roman"/>
          <w:sz w:val="28"/>
          <w:szCs w:val="28"/>
        </w:rPr>
        <w:t>е</w:t>
      </w:r>
      <w:r w:rsidRPr="007F518C">
        <w:rPr>
          <w:rFonts w:ascii="Times New Roman" w:hAnsi="Times New Roman" w:cs="Times New Roman"/>
          <w:sz w:val="28"/>
          <w:szCs w:val="28"/>
        </w:rPr>
        <w:t>ся справля</w:t>
      </w:r>
      <w:r w:rsidR="007F518C" w:rsidRPr="007F518C">
        <w:rPr>
          <w:rFonts w:ascii="Times New Roman" w:hAnsi="Times New Roman" w:cs="Times New Roman"/>
          <w:sz w:val="28"/>
          <w:szCs w:val="28"/>
        </w:rPr>
        <w:t>ются</w:t>
      </w:r>
      <w:r w:rsidRPr="007F518C">
        <w:rPr>
          <w:rFonts w:ascii="Times New Roman" w:hAnsi="Times New Roman" w:cs="Times New Roman"/>
          <w:sz w:val="28"/>
          <w:szCs w:val="28"/>
        </w:rPr>
        <w:t xml:space="preserve"> за 1 урок. Так как уже точно зна</w:t>
      </w:r>
      <w:r w:rsidR="007F518C" w:rsidRPr="007F518C">
        <w:rPr>
          <w:rFonts w:ascii="Times New Roman" w:hAnsi="Times New Roman" w:cs="Times New Roman"/>
          <w:sz w:val="28"/>
          <w:szCs w:val="28"/>
        </w:rPr>
        <w:t>ют</w:t>
      </w:r>
      <w:r w:rsidRPr="007F518C">
        <w:rPr>
          <w:rFonts w:ascii="Times New Roman" w:hAnsi="Times New Roman" w:cs="Times New Roman"/>
          <w:sz w:val="28"/>
          <w:szCs w:val="28"/>
        </w:rPr>
        <w:t xml:space="preserve">, что они могут </w:t>
      </w:r>
      <w:proofErr w:type="gramStart"/>
      <w:r w:rsidRPr="007F518C">
        <w:rPr>
          <w:rFonts w:ascii="Times New Roman" w:hAnsi="Times New Roman" w:cs="Times New Roman"/>
          <w:sz w:val="28"/>
          <w:szCs w:val="28"/>
        </w:rPr>
        <w:t>решить  и</w:t>
      </w:r>
      <w:proofErr w:type="gramEnd"/>
      <w:r w:rsidRPr="007F518C">
        <w:rPr>
          <w:rFonts w:ascii="Times New Roman" w:hAnsi="Times New Roman" w:cs="Times New Roman"/>
          <w:sz w:val="28"/>
          <w:szCs w:val="28"/>
        </w:rPr>
        <w:t xml:space="preserve"> начинали именно с этих заданий.</w:t>
      </w:r>
    </w:p>
    <w:p w:rsidR="003C7288" w:rsidRPr="007F518C" w:rsidRDefault="003C7288" w:rsidP="007F518C">
      <w:pPr>
        <w:tabs>
          <w:tab w:val="left" w:pos="38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F518C">
        <w:rPr>
          <w:rFonts w:ascii="Times New Roman" w:hAnsi="Times New Roman" w:cs="Times New Roman"/>
          <w:sz w:val="28"/>
          <w:szCs w:val="28"/>
        </w:rPr>
        <w:t>Примерно  раз</w:t>
      </w:r>
      <w:proofErr w:type="gramEnd"/>
      <w:r w:rsidRPr="007F518C">
        <w:rPr>
          <w:rFonts w:ascii="Times New Roman" w:hAnsi="Times New Roman" w:cs="Times New Roman"/>
          <w:sz w:val="28"/>
          <w:szCs w:val="28"/>
        </w:rPr>
        <w:t xml:space="preserve"> в четверть в первом полугодии и ежемесячно во втором полугодии провожу тренировочные репетиционные работы. С обязательным дальнейшим разбором. </w:t>
      </w:r>
      <w:r w:rsidR="007F518C" w:rsidRPr="007F518C">
        <w:rPr>
          <w:rFonts w:ascii="Times New Roman" w:hAnsi="Times New Roman" w:cs="Times New Roman"/>
          <w:sz w:val="28"/>
          <w:szCs w:val="28"/>
        </w:rPr>
        <w:t>О</w:t>
      </w:r>
      <w:r w:rsidRPr="007F518C">
        <w:rPr>
          <w:rFonts w:ascii="Times New Roman" w:hAnsi="Times New Roman" w:cs="Times New Roman"/>
          <w:sz w:val="28"/>
          <w:szCs w:val="28"/>
        </w:rPr>
        <w:t>тслежива</w:t>
      </w:r>
      <w:r w:rsidR="007F518C" w:rsidRPr="007F518C">
        <w:rPr>
          <w:rFonts w:ascii="Times New Roman" w:hAnsi="Times New Roman" w:cs="Times New Roman"/>
          <w:sz w:val="28"/>
          <w:szCs w:val="28"/>
        </w:rPr>
        <w:t>ю</w:t>
      </w:r>
      <w:r w:rsidRPr="007F518C">
        <w:rPr>
          <w:rFonts w:ascii="Times New Roman" w:hAnsi="Times New Roman" w:cs="Times New Roman"/>
          <w:sz w:val="28"/>
          <w:szCs w:val="28"/>
        </w:rPr>
        <w:t xml:space="preserve"> динамику роста у отдельных учеников, выявляю темы, требующие повторения и корректировки. Кроме того, это </w:t>
      </w:r>
      <w:r w:rsidR="007F518C" w:rsidRPr="007F518C">
        <w:rPr>
          <w:rFonts w:ascii="Times New Roman" w:hAnsi="Times New Roman" w:cs="Times New Roman"/>
          <w:sz w:val="28"/>
          <w:szCs w:val="28"/>
        </w:rPr>
        <w:t xml:space="preserve">можно использовать </w:t>
      </w:r>
      <w:r w:rsidRPr="007F518C">
        <w:rPr>
          <w:rFonts w:ascii="Times New Roman" w:hAnsi="Times New Roman" w:cs="Times New Roman"/>
          <w:sz w:val="28"/>
          <w:szCs w:val="28"/>
        </w:rPr>
        <w:t>для работы с родителями.</w:t>
      </w:r>
    </w:p>
    <w:p w:rsidR="003C7288" w:rsidRPr="007F518C" w:rsidRDefault="003C7288" w:rsidP="007F518C">
      <w:pPr>
        <w:tabs>
          <w:tab w:val="left" w:pos="38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F6441" w:rsidRPr="007F518C" w:rsidRDefault="004F6441" w:rsidP="007F518C">
      <w:pPr>
        <w:tabs>
          <w:tab w:val="left" w:pos="38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518C">
        <w:rPr>
          <w:rFonts w:ascii="Times New Roman" w:hAnsi="Times New Roman" w:cs="Times New Roman"/>
          <w:b/>
          <w:sz w:val="28"/>
          <w:szCs w:val="28"/>
        </w:rPr>
        <w:t>Обучение технике сдачи экзамена</w:t>
      </w:r>
    </w:p>
    <w:p w:rsidR="004F6441" w:rsidRPr="007F518C" w:rsidRDefault="004F6441" w:rsidP="007F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Педагогу необходимо научить учащегося так называемой технике сдачи госу</w:t>
      </w:r>
      <w:r w:rsidRPr="007F518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дарственной итоговой аттестации</w:t>
      </w:r>
      <w:r w:rsidRPr="007F518C">
        <w:rPr>
          <w:rFonts w:ascii="Times New Roman" w:eastAsia="Times New Roman" w:hAnsi="Times New Roman" w:cs="Times New Roman"/>
          <w:sz w:val="28"/>
          <w:szCs w:val="28"/>
          <w:lang w:eastAsia="ru-RU"/>
        </w:rPr>
        <w:t>. Следует заострить внимание выпускника на следующих важных моментах:</w:t>
      </w:r>
    </w:p>
    <w:p w:rsidR="004F6441" w:rsidRPr="007F518C" w:rsidRDefault="004F6441" w:rsidP="007F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Внимательно читать инструкцию к работе. При выполнении заданий и записи ответов помнить об инструкции.</w:t>
      </w:r>
    </w:p>
    <w:p w:rsidR="004F6441" w:rsidRPr="007F518C" w:rsidRDefault="004F6441" w:rsidP="007F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Следить за временем. Помнить, что время экзамена ограничено. Если не получается решить задание, не надо тратить на него время, следует перейти к решению следующего задания. После завершения всей работы в оставшееся время можно вернуться к пропущенным заданиям и постараться их решить. </w:t>
      </w:r>
    </w:p>
    <w:p w:rsidR="004F6441" w:rsidRPr="007F518C" w:rsidRDefault="004F6441" w:rsidP="007F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Прочитать полностью всю работу, оценить её сложность. Выбрать те задания, которые являются самыми простыми, не требующими больших усилий. Выполнение работы начинать с этих заданий.</w:t>
      </w:r>
    </w:p>
    <w:p w:rsidR="004F6441" w:rsidRPr="007F518C" w:rsidRDefault="004F6441" w:rsidP="007F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решении заданий внимательно читать условие, анализировать, спрашивая себя: «Что нужно найти?»; «Что требуется записать в отв</w:t>
      </w:r>
      <w:r w:rsidRPr="007F518C">
        <w:rPr>
          <w:rFonts w:ascii="Times New Roman" w:eastAsia="Times New Roman" w:hAnsi="Times New Roman" w:cs="Times New Roman"/>
          <w:sz w:val="28"/>
          <w:szCs w:val="28"/>
          <w:lang w:eastAsia="ru-RU"/>
        </w:rPr>
        <w:t>ет?». Это порою главное правило.</w:t>
      </w:r>
    </w:p>
    <w:p w:rsidR="004F6441" w:rsidRPr="007F518C" w:rsidRDefault="004F6441" w:rsidP="007F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Выполнять задание только на черновике. Прежде чем перенести ответ в бланк, проверить своё решение. Обратиться к инструкции, к условию задания, если все в порядке, аккуратно перенеси ответ в бланк.</w:t>
      </w:r>
    </w:p>
    <w:p w:rsidR="00AC3D1C" w:rsidRPr="007F518C" w:rsidRDefault="004F6441" w:rsidP="007F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спешить.</w:t>
      </w:r>
    </w:p>
    <w:p w:rsidR="004F6441" w:rsidRPr="007F518C" w:rsidRDefault="004F6441" w:rsidP="007F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6441" w:rsidRPr="007F518C" w:rsidRDefault="004F6441" w:rsidP="007F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Систематическая работа по заполнению бланков.</w:t>
      </w:r>
      <w:r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6441" w:rsidRPr="007F518C" w:rsidRDefault="004F6441" w:rsidP="007F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С заполнением бланков также возникает много проблем, поэтому, чем раньше обучающиеся по ним начинают работать, тем меньше вероятность допущения ошибок в оформлении. На дополнительных занятиях разбираем все ошибки, которые были допущены при выполнении диагностических работ. Обращаю внимание на то, что каждая цифра и знак пишутся в отдельной клеточке, на правильность написания цифр, на то, что в ответах не пишут наименования, не ставят знаки %, не получают десятичную или неправильную дробь и т. д. ответы в тетрадях и на доске записываем в клеточках.</w:t>
      </w:r>
    </w:p>
    <w:p w:rsidR="004F6441" w:rsidRPr="007F518C" w:rsidRDefault="004F6441" w:rsidP="007F51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F51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Конечно, подготовка к урокам, консультациям, проведение дополнительных занятий занимают много времени и сил, но, если правильно организовать свою деятельность и заинтересовать обучающихся в получении положительной оценки, то вся проведенная работа принесёт желаемый результат.</w:t>
      </w:r>
    </w:p>
    <w:p w:rsidR="00DF2174" w:rsidRDefault="00DF2174" w:rsidP="00DF2174">
      <w:pPr>
        <w:tabs>
          <w:tab w:val="left" w:pos="3869"/>
        </w:tabs>
        <w:jc w:val="both"/>
        <w:rPr>
          <w:rFonts w:cstheme="minorHAnsi"/>
          <w:b/>
          <w:sz w:val="28"/>
          <w:szCs w:val="28"/>
        </w:rPr>
      </w:pPr>
    </w:p>
    <w:p w:rsidR="00DF2174" w:rsidRPr="00DF2174" w:rsidRDefault="00DF2174" w:rsidP="00DF2174">
      <w:pPr>
        <w:tabs>
          <w:tab w:val="left" w:pos="3869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2174">
        <w:rPr>
          <w:rFonts w:ascii="Times New Roman" w:hAnsi="Times New Roman" w:cs="Times New Roman"/>
          <w:b/>
          <w:sz w:val="28"/>
          <w:szCs w:val="28"/>
        </w:rPr>
        <w:t>Мотивация к успешной сдаче (создание положительного настроя)</w:t>
      </w:r>
    </w:p>
    <w:p w:rsidR="00DF2174" w:rsidRPr="00DF2174" w:rsidRDefault="00DF2174" w:rsidP="00DF2174">
      <w:pPr>
        <w:tabs>
          <w:tab w:val="left" w:pos="38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174">
        <w:rPr>
          <w:rFonts w:ascii="Times New Roman" w:hAnsi="Times New Roman" w:cs="Times New Roman"/>
          <w:sz w:val="28"/>
          <w:szCs w:val="28"/>
        </w:rPr>
        <w:t>Постоянно подчеркива</w:t>
      </w:r>
      <w:r w:rsidRPr="00DF2174">
        <w:rPr>
          <w:rFonts w:ascii="Times New Roman" w:hAnsi="Times New Roman" w:cs="Times New Roman"/>
          <w:sz w:val="28"/>
          <w:szCs w:val="28"/>
        </w:rPr>
        <w:t>ю</w:t>
      </w:r>
      <w:r w:rsidRPr="00DF2174">
        <w:rPr>
          <w:rFonts w:ascii="Times New Roman" w:hAnsi="Times New Roman" w:cs="Times New Roman"/>
          <w:sz w:val="28"/>
          <w:szCs w:val="28"/>
        </w:rPr>
        <w:t xml:space="preserve"> в классе – вот это мы умеем отлично, а это сейчас начинаем повторять. </w:t>
      </w:r>
      <w:r w:rsidRPr="00DF2174">
        <w:rPr>
          <w:rFonts w:ascii="Times New Roman" w:hAnsi="Times New Roman" w:cs="Times New Roman"/>
          <w:sz w:val="28"/>
          <w:szCs w:val="28"/>
        </w:rPr>
        <w:t>Не надо бросать задание, если не понял суть с первого раза.</w:t>
      </w:r>
    </w:p>
    <w:p w:rsidR="00DF2174" w:rsidRPr="00DF2174" w:rsidRDefault="00DF2174" w:rsidP="00DF2174">
      <w:pPr>
        <w:tabs>
          <w:tab w:val="left" w:pos="386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2174">
        <w:rPr>
          <w:rFonts w:ascii="Times New Roman" w:hAnsi="Times New Roman" w:cs="Times New Roman"/>
          <w:sz w:val="28"/>
          <w:szCs w:val="28"/>
        </w:rPr>
        <w:t xml:space="preserve">Кроме того, дети и сами должны чувствовать и видеть, что и учитель готовится к экзамену. Что он заинтересован в поиске информации для них, что учитель не отмахнется от ребенка на переменке, а обязательно подскажет ответ на вопрос. </w:t>
      </w:r>
      <w:r w:rsidRPr="00DF2174">
        <w:rPr>
          <w:rFonts w:ascii="Times New Roman" w:hAnsi="Times New Roman" w:cs="Times New Roman"/>
          <w:sz w:val="28"/>
          <w:szCs w:val="28"/>
        </w:rPr>
        <w:t>Есть</w:t>
      </w:r>
      <w:r w:rsidRPr="00DF2174">
        <w:rPr>
          <w:rFonts w:ascii="Times New Roman" w:hAnsi="Times New Roman" w:cs="Times New Roman"/>
          <w:sz w:val="28"/>
          <w:szCs w:val="28"/>
        </w:rPr>
        <w:t xml:space="preserve"> ребята, которые не посеща</w:t>
      </w:r>
      <w:r w:rsidRPr="00DF2174">
        <w:rPr>
          <w:rFonts w:ascii="Times New Roman" w:hAnsi="Times New Roman" w:cs="Times New Roman"/>
          <w:sz w:val="28"/>
          <w:szCs w:val="28"/>
        </w:rPr>
        <w:t>ют</w:t>
      </w:r>
      <w:r w:rsidRPr="00DF2174">
        <w:rPr>
          <w:rFonts w:ascii="Times New Roman" w:hAnsi="Times New Roman" w:cs="Times New Roman"/>
          <w:sz w:val="28"/>
          <w:szCs w:val="28"/>
        </w:rPr>
        <w:t xml:space="preserve"> дополнительные занятия, готов</w:t>
      </w:r>
      <w:r w:rsidRPr="00DF2174">
        <w:rPr>
          <w:rFonts w:ascii="Times New Roman" w:hAnsi="Times New Roman" w:cs="Times New Roman"/>
          <w:sz w:val="28"/>
          <w:szCs w:val="28"/>
        </w:rPr>
        <w:t>ятся сами,</w:t>
      </w:r>
      <w:r w:rsidRPr="00DF2174">
        <w:rPr>
          <w:rFonts w:ascii="Times New Roman" w:hAnsi="Times New Roman" w:cs="Times New Roman"/>
          <w:sz w:val="28"/>
          <w:szCs w:val="28"/>
        </w:rPr>
        <w:t xml:space="preserve"> </w:t>
      </w:r>
      <w:r w:rsidRPr="00DF2174">
        <w:rPr>
          <w:rFonts w:ascii="Times New Roman" w:hAnsi="Times New Roman" w:cs="Times New Roman"/>
          <w:sz w:val="28"/>
          <w:szCs w:val="28"/>
        </w:rPr>
        <w:t xml:space="preserve">и если у них возникают вопросы, то </w:t>
      </w:r>
      <w:r w:rsidRPr="00DF2174">
        <w:rPr>
          <w:rFonts w:ascii="Times New Roman" w:hAnsi="Times New Roman" w:cs="Times New Roman"/>
          <w:sz w:val="28"/>
          <w:szCs w:val="28"/>
        </w:rPr>
        <w:t>я отвеча</w:t>
      </w:r>
      <w:r w:rsidRPr="00DF2174">
        <w:rPr>
          <w:rFonts w:ascii="Times New Roman" w:hAnsi="Times New Roman" w:cs="Times New Roman"/>
          <w:sz w:val="28"/>
          <w:szCs w:val="28"/>
        </w:rPr>
        <w:t>ю</w:t>
      </w:r>
      <w:r w:rsidRPr="00DF2174">
        <w:rPr>
          <w:rFonts w:ascii="Times New Roman" w:hAnsi="Times New Roman" w:cs="Times New Roman"/>
          <w:sz w:val="28"/>
          <w:szCs w:val="28"/>
        </w:rPr>
        <w:t xml:space="preserve"> на </w:t>
      </w:r>
      <w:r w:rsidRPr="00DF2174">
        <w:rPr>
          <w:rFonts w:ascii="Times New Roman" w:hAnsi="Times New Roman" w:cs="Times New Roman"/>
          <w:sz w:val="28"/>
          <w:szCs w:val="28"/>
        </w:rPr>
        <w:t>них</w:t>
      </w:r>
      <w:r w:rsidRPr="00DF21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F6441" w:rsidRDefault="004F6441" w:rsidP="007F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2174" w:rsidRPr="007F518C" w:rsidRDefault="00DF2174" w:rsidP="007F51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Роль учителя в школе велика, но и он не всемогущ, и может обучить лишь того, кто хочет учиться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кто сам учится. Можно лошадь привести к водопою, но заставить ее пить невозможно.</w:t>
      </w:r>
    </w:p>
    <w:sectPr w:rsidR="00DF2174" w:rsidRPr="007F518C" w:rsidSect="007F518C">
      <w:pgSz w:w="11906" w:h="16838"/>
      <w:pgMar w:top="851" w:right="851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+mj-ea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61E64"/>
    <w:multiLevelType w:val="multilevel"/>
    <w:tmpl w:val="31C49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1318FD"/>
    <w:multiLevelType w:val="multilevel"/>
    <w:tmpl w:val="A368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603189"/>
    <w:multiLevelType w:val="multilevel"/>
    <w:tmpl w:val="23561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741B6C"/>
    <w:multiLevelType w:val="hybridMultilevel"/>
    <w:tmpl w:val="5DAC2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30052"/>
    <w:multiLevelType w:val="multilevel"/>
    <w:tmpl w:val="D50E1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A1846"/>
    <w:multiLevelType w:val="multilevel"/>
    <w:tmpl w:val="DD26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413E1B"/>
    <w:multiLevelType w:val="multilevel"/>
    <w:tmpl w:val="A8403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7F4D45"/>
    <w:multiLevelType w:val="multilevel"/>
    <w:tmpl w:val="4232D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9F52D73"/>
    <w:multiLevelType w:val="multilevel"/>
    <w:tmpl w:val="AFB41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473305D"/>
    <w:multiLevelType w:val="multilevel"/>
    <w:tmpl w:val="39DE5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8E51C6"/>
    <w:multiLevelType w:val="multilevel"/>
    <w:tmpl w:val="E37E0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09449F"/>
    <w:multiLevelType w:val="hybridMultilevel"/>
    <w:tmpl w:val="AAB0C4DE"/>
    <w:lvl w:ilvl="0" w:tplc="1D2A2838">
      <w:start w:val="1"/>
      <w:numFmt w:val="bullet"/>
      <w:lvlText w:val=""/>
      <w:lvlJc w:val="left"/>
      <w:pPr>
        <w:tabs>
          <w:tab w:val="num" w:pos="644"/>
        </w:tabs>
        <w:ind w:left="644" w:hanging="360"/>
      </w:pPr>
      <w:rPr>
        <w:rFonts w:ascii="Wingdings 3" w:hAnsi="Wingdings 3" w:hint="default"/>
      </w:rPr>
    </w:lvl>
    <w:lvl w:ilvl="1" w:tplc="6B44AD06" w:tentative="1">
      <w:start w:val="1"/>
      <w:numFmt w:val="bullet"/>
      <w:lvlText w:val=""/>
      <w:lvlJc w:val="left"/>
      <w:pPr>
        <w:tabs>
          <w:tab w:val="num" w:pos="1364"/>
        </w:tabs>
        <w:ind w:left="1364" w:hanging="360"/>
      </w:pPr>
      <w:rPr>
        <w:rFonts w:ascii="Wingdings 3" w:hAnsi="Wingdings 3" w:hint="default"/>
      </w:rPr>
    </w:lvl>
    <w:lvl w:ilvl="2" w:tplc="6B4E10D4" w:tentative="1">
      <w:start w:val="1"/>
      <w:numFmt w:val="bullet"/>
      <w:lvlText w:val=""/>
      <w:lvlJc w:val="left"/>
      <w:pPr>
        <w:tabs>
          <w:tab w:val="num" w:pos="2084"/>
        </w:tabs>
        <w:ind w:left="2084" w:hanging="360"/>
      </w:pPr>
      <w:rPr>
        <w:rFonts w:ascii="Wingdings 3" w:hAnsi="Wingdings 3" w:hint="default"/>
      </w:rPr>
    </w:lvl>
    <w:lvl w:ilvl="3" w:tplc="E28E260E" w:tentative="1">
      <w:start w:val="1"/>
      <w:numFmt w:val="bullet"/>
      <w:lvlText w:val=""/>
      <w:lvlJc w:val="left"/>
      <w:pPr>
        <w:tabs>
          <w:tab w:val="num" w:pos="2804"/>
        </w:tabs>
        <w:ind w:left="2804" w:hanging="360"/>
      </w:pPr>
      <w:rPr>
        <w:rFonts w:ascii="Wingdings 3" w:hAnsi="Wingdings 3" w:hint="default"/>
      </w:rPr>
    </w:lvl>
    <w:lvl w:ilvl="4" w:tplc="2A8E02C6" w:tentative="1">
      <w:start w:val="1"/>
      <w:numFmt w:val="bullet"/>
      <w:lvlText w:val=""/>
      <w:lvlJc w:val="left"/>
      <w:pPr>
        <w:tabs>
          <w:tab w:val="num" w:pos="3524"/>
        </w:tabs>
        <w:ind w:left="3524" w:hanging="360"/>
      </w:pPr>
      <w:rPr>
        <w:rFonts w:ascii="Wingdings 3" w:hAnsi="Wingdings 3" w:hint="default"/>
      </w:rPr>
    </w:lvl>
    <w:lvl w:ilvl="5" w:tplc="BCB025A8" w:tentative="1">
      <w:start w:val="1"/>
      <w:numFmt w:val="bullet"/>
      <w:lvlText w:val=""/>
      <w:lvlJc w:val="left"/>
      <w:pPr>
        <w:tabs>
          <w:tab w:val="num" w:pos="4244"/>
        </w:tabs>
        <w:ind w:left="4244" w:hanging="360"/>
      </w:pPr>
      <w:rPr>
        <w:rFonts w:ascii="Wingdings 3" w:hAnsi="Wingdings 3" w:hint="default"/>
      </w:rPr>
    </w:lvl>
    <w:lvl w:ilvl="6" w:tplc="0866A9B2" w:tentative="1">
      <w:start w:val="1"/>
      <w:numFmt w:val="bullet"/>
      <w:lvlText w:val=""/>
      <w:lvlJc w:val="left"/>
      <w:pPr>
        <w:tabs>
          <w:tab w:val="num" w:pos="4964"/>
        </w:tabs>
        <w:ind w:left="4964" w:hanging="360"/>
      </w:pPr>
      <w:rPr>
        <w:rFonts w:ascii="Wingdings 3" w:hAnsi="Wingdings 3" w:hint="default"/>
      </w:rPr>
    </w:lvl>
    <w:lvl w:ilvl="7" w:tplc="9ACADC2E" w:tentative="1">
      <w:start w:val="1"/>
      <w:numFmt w:val="bullet"/>
      <w:lvlText w:val=""/>
      <w:lvlJc w:val="left"/>
      <w:pPr>
        <w:tabs>
          <w:tab w:val="num" w:pos="5684"/>
        </w:tabs>
        <w:ind w:left="5684" w:hanging="360"/>
      </w:pPr>
      <w:rPr>
        <w:rFonts w:ascii="Wingdings 3" w:hAnsi="Wingdings 3" w:hint="default"/>
      </w:rPr>
    </w:lvl>
    <w:lvl w:ilvl="8" w:tplc="81342952" w:tentative="1">
      <w:start w:val="1"/>
      <w:numFmt w:val="bullet"/>
      <w:lvlText w:val=""/>
      <w:lvlJc w:val="left"/>
      <w:pPr>
        <w:tabs>
          <w:tab w:val="num" w:pos="6404"/>
        </w:tabs>
        <w:ind w:left="6404" w:hanging="360"/>
      </w:pPr>
      <w:rPr>
        <w:rFonts w:ascii="Wingdings 3" w:hAnsi="Wingdings 3" w:hint="default"/>
      </w:rPr>
    </w:lvl>
  </w:abstractNum>
  <w:abstractNum w:abstractNumId="12" w15:restartNumberingAfterBreak="0">
    <w:nsid w:val="5F0803DC"/>
    <w:multiLevelType w:val="hybridMultilevel"/>
    <w:tmpl w:val="9796004C"/>
    <w:lvl w:ilvl="0" w:tplc="B2444BA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58CE0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1229A7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7E5BD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D4BA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EC02AC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2446F6B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708F83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BCC77E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 w15:restartNumberingAfterBreak="0">
    <w:nsid w:val="5FFE4DEE"/>
    <w:multiLevelType w:val="multilevel"/>
    <w:tmpl w:val="DF72C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1F62F5"/>
    <w:multiLevelType w:val="multilevel"/>
    <w:tmpl w:val="1DB4D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9C446A"/>
    <w:multiLevelType w:val="hybridMultilevel"/>
    <w:tmpl w:val="98FC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3"/>
  </w:num>
  <w:num w:numId="5">
    <w:abstractNumId w:val="0"/>
  </w:num>
  <w:num w:numId="6">
    <w:abstractNumId w:val="6"/>
  </w:num>
  <w:num w:numId="7">
    <w:abstractNumId w:val="13"/>
  </w:num>
  <w:num w:numId="8">
    <w:abstractNumId w:val="2"/>
  </w:num>
  <w:num w:numId="9">
    <w:abstractNumId w:val="14"/>
  </w:num>
  <w:num w:numId="10">
    <w:abstractNumId w:val="1"/>
  </w:num>
  <w:num w:numId="11">
    <w:abstractNumId w:val="5"/>
  </w:num>
  <w:num w:numId="12">
    <w:abstractNumId w:val="4"/>
  </w:num>
  <w:num w:numId="13">
    <w:abstractNumId w:val="7"/>
  </w:num>
  <w:num w:numId="14">
    <w:abstractNumId w:val="11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560"/>
    <w:rsid w:val="0000687A"/>
    <w:rsid w:val="000246BC"/>
    <w:rsid w:val="00034C73"/>
    <w:rsid w:val="000714AD"/>
    <w:rsid w:val="000846D7"/>
    <w:rsid w:val="00094A6B"/>
    <w:rsid w:val="000D2F5F"/>
    <w:rsid w:val="000F5D52"/>
    <w:rsid w:val="00127500"/>
    <w:rsid w:val="001757E4"/>
    <w:rsid w:val="001908DB"/>
    <w:rsid w:val="001A5560"/>
    <w:rsid w:val="001B1F65"/>
    <w:rsid w:val="001F6375"/>
    <w:rsid w:val="0021319A"/>
    <w:rsid w:val="00280BFC"/>
    <w:rsid w:val="002A7845"/>
    <w:rsid w:val="003147E5"/>
    <w:rsid w:val="0031616D"/>
    <w:rsid w:val="003C6713"/>
    <w:rsid w:val="003C7288"/>
    <w:rsid w:val="003D642D"/>
    <w:rsid w:val="004047D5"/>
    <w:rsid w:val="00443F86"/>
    <w:rsid w:val="004B6387"/>
    <w:rsid w:val="004F6441"/>
    <w:rsid w:val="0053191E"/>
    <w:rsid w:val="005E027C"/>
    <w:rsid w:val="005E3928"/>
    <w:rsid w:val="00601D6C"/>
    <w:rsid w:val="006A52D6"/>
    <w:rsid w:val="0070593C"/>
    <w:rsid w:val="00797572"/>
    <w:rsid w:val="007D6AE7"/>
    <w:rsid w:val="007F518C"/>
    <w:rsid w:val="00800F0F"/>
    <w:rsid w:val="008258E2"/>
    <w:rsid w:val="00837653"/>
    <w:rsid w:val="0084388C"/>
    <w:rsid w:val="00854752"/>
    <w:rsid w:val="008A7800"/>
    <w:rsid w:val="008C37F7"/>
    <w:rsid w:val="008D69F4"/>
    <w:rsid w:val="008F0D8F"/>
    <w:rsid w:val="009A24AA"/>
    <w:rsid w:val="009D4F3E"/>
    <w:rsid w:val="00A24BAD"/>
    <w:rsid w:val="00A67FF6"/>
    <w:rsid w:val="00A75B63"/>
    <w:rsid w:val="00A82A56"/>
    <w:rsid w:val="00AB2CB4"/>
    <w:rsid w:val="00AC3D1C"/>
    <w:rsid w:val="00B74DE7"/>
    <w:rsid w:val="00B95302"/>
    <w:rsid w:val="00C7769E"/>
    <w:rsid w:val="00C952AB"/>
    <w:rsid w:val="00D22923"/>
    <w:rsid w:val="00D37820"/>
    <w:rsid w:val="00D760F5"/>
    <w:rsid w:val="00D87915"/>
    <w:rsid w:val="00DA7011"/>
    <w:rsid w:val="00DB525C"/>
    <w:rsid w:val="00DF2174"/>
    <w:rsid w:val="00E1214B"/>
    <w:rsid w:val="00E83C8F"/>
    <w:rsid w:val="00EB4600"/>
    <w:rsid w:val="00EF1F5D"/>
    <w:rsid w:val="00EF5AF5"/>
    <w:rsid w:val="00F742DF"/>
    <w:rsid w:val="00FA3E56"/>
    <w:rsid w:val="00FC0047"/>
    <w:rsid w:val="00FC0050"/>
    <w:rsid w:val="00FC1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86528-A8DC-4761-8791-1A6D2D97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AE7"/>
  </w:style>
  <w:style w:type="paragraph" w:styleId="1">
    <w:name w:val="heading 1"/>
    <w:basedOn w:val="a"/>
    <w:next w:val="a"/>
    <w:link w:val="10"/>
    <w:uiPriority w:val="9"/>
    <w:qFormat/>
    <w:rsid w:val="0070593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C67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B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80BF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C67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Strong"/>
    <w:basedOn w:val="a0"/>
    <w:uiPriority w:val="22"/>
    <w:qFormat/>
    <w:rsid w:val="003C6713"/>
    <w:rPr>
      <w:b/>
      <w:bCs/>
    </w:rPr>
  </w:style>
  <w:style w:type="character" w:styleId="a6">
    <w:name w:val="Emphasis"/>
    <w:basedOn w:val="a0"/>
    <w:uiPriority w:val="20"/>
    <w:qFormat/>
    <w:rsid w:val="003C671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7059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1327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9242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70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938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318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1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0134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503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61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56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7359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6C60B3-F2C8-4714-BD4E-B4915FC2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Мазур</dc:creator>
  <cp:keywords/>
  <dc:description/>
  <cp:lastModifiedBy>Sergus</cp:lastModifiedBy>
  <cp:revision>2</cp:revision>
  <dcterms:created xsi:type="dcterms:W3CDTF">2024-10-31T17:48:00Z</dcterms:created>
  <dcterms:modified xsi:type="dcterms:W3CDTF">2024-10-31T17:48:00Z</dcterms:modified>
</cp:coreProperties>
</file>