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83" w:rsidRPr="00712556" w:rsidRDefault="00A66883" w:rsidP="00A6688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3624C5">
        <w:rPr>
          <w:rFonts w:asciiTheme="majorBidi" w:hAnsiTheme="majorBidi" w:cstheme="majorBidi"/>
          <w:sz w:val="28"/>
          <w:szCs w:val="28"/>
        </w:rPr>
        <w:t>униципальное общеобразовательное учреж</w:t>
      </w:r>
      <w:bookmarkStart w:id="0" w:name="_GoBack"/>
      <w:bookmarkEnd w:id="0"/>
      <w:r w:rsidRPr="00712556">
        <w:rPr>
          <w:rFonts w:asciiTheme="majorBidi" w:hAnsiTheme="majorBidi" w:cstheme="majorBidi"/>
          <w:sz w:val="28"/>
          <w:szCs w:val="28"/>
        </w:rPr>
        <w:t>дение "Средняя школа № 1"</w:t>
      </w:r>
    </w:p>
    <w:tbl>
      <w:tblPr>
        <w:tblStyle w:val="ab"/>
        <w:tblpPr w:leftFromText="180" w:rightFromText="180" w:vertAnchor="text" w:horzAnchor="margin" w:tblpXSpec="right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2"/>
        <w:gridCol w:w="2971"/>
        <w:gridCol w:w="162"/>
      </w:tblGrid>
      <w:tr w:rsidR="00CD2971" w:rsidRPr="00712556" w:rsidTr="00CD2971">
        <w:tc>
          <w:tcPr>
            <w:tcW w:w="3284" w:type="dxa"/>
          </w:tcPr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Большакова Н.С.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125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7125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125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gridSpan w:val="3"/>
          </w:tcPr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МОУ СШ № 1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Сурнина Е.М.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2556">
              <w:rPr>
                <w:rFonts w:asciiTheme="majorBidi" w:hAnsiTheme="majorBidi" w:cstheme="majorBidi"/>
                <w:sz w:val="24"/>
                <w:szCs w:val="24"/>
              </w:rPr>
              <w:t>от “30.08.2024”</w:t>
            </w:r>
          </w:p>
          <w:p w:rsidR="00CD2971" w:rsidRPr="00712556" w:rsidRDefault="00CD2971" w:rsidP="00CD29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2971" w:rsidRPr="00B5425E" w:rsidTr="00CD2971">
        <w:trPr>
          <w:gridAfter w:val="1"/>
          <w:wAfter w:w="162" w:type="dxa"/>
          <w:trHeight w:val="3214"/>
        </w:trPr>
        <w:tc>
          <w:tcPr>
            <w:tcW w:w="3516" w:type="dxa"/>
            <w:gridSpan w:val="2"/>
          </w:tcPr>
          <w:p w:rsidR="00CD2971" w:rsidRPr="00712556" w:rsidRDefault="00CD2971" w:rsidP="00CD2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971" w:rsidRPr="00712556" w:rsidRDefault="00CD2971" w:rsidP="00CD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CD2971" w:rsidRPr="00712556" w:rsidRDefault="00CD2971" w:rsidP="00CD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02F" w:rsidRPr="00E8602F" w:rsidRDefault="00E8602F" w:rsidP="00882221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882221">
      <w:pPr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04173B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нормативный срок обучения 2 года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2971" w:rsidRPr="006E1004" w:rsidRDefault="00CD297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5425E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г.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Переславль-Залесский, Ярославская область</w:t>
      </w:r>
      <w:r w:rsidR="00A66883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B72B0" w:rsidRPr="006B47A1" w:rsidRDefault="000B72B0" w:rsidP="000B72B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47A1"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 «Средняя школа № 1» (далее – учебный 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>план; далее – МОУ СШ №1) на 2024-2025</w:t>
      </w:r>
      <w:r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составлен на основании следующих документов: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6B47A1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закон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от 19.12.2023 № 618-ФЗ «О внесении изменений в Федеральный закон «Об образовании в Российской Федерации»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="00C4213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</w:t>
      </w:r>
      <w:proofErr w:type="spellStart"/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Минобрнауки</w:t>
      </w:r>
      <w:proofErr w:type="spellEnd"/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aa"/>
        <w:numPr>
          <w:ilvl w:val="0"/>
          <w:numId w:val="6"/>
        </w:numPr>
        <w:rPr>
          <w:rStyle w:val="markedcontent"/>
          <w:rFonts w:asciiTheme="majorBidi" w:hAnsiTheme="majorBidi" w:cstheme="majorBidi"/>
          <w:bCs/>
          <w:sz w:val="28"/>
          <w:szCs w:val="28"/>
        </w:rPr>
      </w:pP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4D5AE2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МОУ СШ №1 (протокол № 1 от 29.08.2023)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 изменениям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от 30.08.2024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30678A" w:rsidRPr="0004173B" w:rsidRDefault="000B72B0" w:rsidP="004D5AE2">
      <w:pPr>
        <w:pStyle w:val="aa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04173B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 обучающ</w:t>
      </w:r>
      <w:r w:rsidR="00C42130">
        <w:rPr>
          <w:rStyle w:val="markedcontent"/>
          <w:rFonts w:asciiTheme="majorBidi" w:hAnsiTheme="majorBidi" w:cstheme="majorBidi"/>
          <w:bCs/>
          <w:sz w:val="28"/>
          <w:szCs w:val="28"/>
        </w:rPr>
        <w:t>и</w:t>
      </w:r>
      <w:r w:rsidRPr="0004173B">
        <w:rPr>
          <w:rStyle w:val="markedcontent"/>
          <w:rFonts w:asciiTheme="majorBidi" w:hAnsiTheme="majorBidi" w:cstheme="majorBidi"/>
          <w:bCs/>
          <w:sz w:val="28"/>
          <w:szCs w:val="28"/>
        </w:rPr>
        <w:t>хся</w:t>
      </w:r>
      <w:r w:rsidRPr="0004173B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 "Средняя школа № 1".</w:t>
      </w:r>
    </w:p>
    <w:p w:rsidR="004D5AE2" w:rsidRPr="006E1004" w:rsidRDefault="004D5AE2" w:rsidP="004D5AE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4D5AE2" w:rsidP="004D5A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4D5AE2" w:rsidRPr="004D5AE2" w:rsidRDefault="004D5AE2" w:rsidP="004D5AE2">
      <w:pPr>
        <w:jc w:val="both"/>
        <w:rPr>
          <w:rStyle w:val="markedcontent"/>
        </w:rPr>
      </w:pPr>
      <w:r w:rsidRPr="003E322F">
        <w:rPr>
          <w:rStyle w:val="markedcontent"/>
          <w:rFonts w:asciiTheme="majorBidi" w:hAnsiTheme="majorBidi" w:cstheme="majorBidi"/>
          <w:sz w:val="28"/>
          <w:szCs w:val="28"/>
        </w:rPr>
        <w:t>МОУ СШ № 1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курсы по выбору обучающихся; обеспечивает реализацию учебных планов профилей обучения: технологического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(инженерного и информационно-технологического)</w:t>
      </w:r>
      <w:r w:rsidRPr="003E322F">
        <w:rPr>
          <w:rStyle w:val="markedcontent"/>
          <w:rFonts w:asciiTheme="majorBidi" w:hAnsiTheme="majorBidi" w:cstheme="majorBidi"/>
          <w:sz w:val="28"/>
          <w:szCs w:val="28"/>
        </w:rPr>
        <w:t>, естественнонаучного и универсального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5AE2" w:rsidRDefault="00C91579" w:rsidP="004D5AE2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4D5AE2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Pr="004D5AE2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04173B">
        <w:rPr>
          <w:rFonts w:asciiTheme="majorBidi" w:hAnsiTheme="majorBidi" w:cstheme="majorBidi"/>
          <w:sz w:val="28"/>
          <w:szCs w:val="28"/>
        </w:rPr>
        <w:t>02.09.2024</w:t>
      </w:r>
      <w:r w:rsidR="00C42130">
        <w:rPr>
          <w:rFonts w:asciiTheme="majorBidi" w:hAnsiTheme="majorBidi" w:cstheme="majorBidi"/>
          <w:sz w:val="28"/>
          <w:szCs w:val="28"/>
        </w:rPr>
        <w:t xml:space="preserve"> </w:t>
      </w:r>
      <w:r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4D5AE2"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для 10 классов – </w:t>
      </w:r>
      <w:r w:rsidR="0004173B">
        <w:rPr>
          <w:rStyle w:val="markedcontent"/>
          <w:rFonts w:asciiTheme="majorBidi" w:hAnsiTheme="majorBidi" w:cstheme="majorBidi"/>
          <w:sz w:val="28"/>
          <w:szCs w:val="28"/>
        </w:rPr>
        <w:t>23</w:t>
      </w:r>
      <w:r w:rsidR="004D5AE2"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.05.2024г., для 11 классов – </w:t>
      </w:r>
      <w:r w:rsidR="004D5AE2" w:rsidRPr="0004173B">
        <w:rPr>
          <w:rFonts w:asciiTheme="majorBidi" w:hAnsiTheme="majorBidi" w:cstheme="majorBidi"/>
          <w:sz w:val="28"/>
          <w:szCs w:val="28"/>
        </w:rPr>
        <w:t>в соответствии с расписанием государственной аттестации.</w:t>
      </w:r>
    </w:p>
    <w:p w:rsidR="004D5AE2" w:rsidRDefault="004D5AE2" w:rsidP="004D5A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5AE2" w:rsidRDefault="004D5AE2" w:rsidP="004D5AE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Учебный план определяет количество учебных занятий за 2 года на одного обучающегося - не менее 2170 часов и не более 2516 часов.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10 классе – 34 часа, в 11 классе – 34 часа.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10-11 классах составляет 34 учебные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недели,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Pr="00021DF3">
        <w:rPr>
          <w:rStyle w:val="markedcontent"/>
          <w:rFonts w:asciiTheme="majorBidi" w:hAnsiTheme="majorBidi" w:cstheme="majorBidi"/>
          <w:sz w:val="28"/>
          <w:szCs w:val="28"/>
        </w:rPr>
        <w:t xml:space="preserve"> учёта государственной итоговой аттестации.</w:t>
      </w:r>
    </w:p>
    <w:p w:rsidR="005F6A49" w:rsidRPr="006E1004" w:rsidRDefault="008E2253" w:rsidP="008E2253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21DF3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для учащихся 10-11 классов состоит из 2-х учебных периодов (первое и второе полугодие). Каникулярные периоды: осенний, зимний, весенний (общей продолжительностью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 менее 27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 xml:space="preserve"> календарных дней).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Продолжительность урока – 40 минут.</w:t>
      </w:r>
    </w:p>
    <w:p w:rsidR="00723629" w:rsidRDefault="00F23C59" w:rsidP="0072362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723629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областей:«Русский язык и Литература», «Иностранные языки», «Общественно-научные предметы», «Математика и Информатика», «Естественно-научные предметы», «Физическая культура», «Основы безопасности и защиты Родины».</w:t>
      </w:r>
    </w:p>
    <w:p w:rsidR="00723629" w:rsidRDefault="00E56D76" w:rsidP="00DB5074">
      <w:pPr>
        <w:jc w:val="both"/>
        <w:rPr>
          <w:rFonts w:ascii="Times New Roman" w:hAnsi="Times New Roman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</w:t>
      </w:r>
      <w:r w:rsidR="00C42130">
        <w:rPr>
          <w:rFonts w:ascii="Times New Roman" w:hAnsi="Times New Roman"/>
          <w:sz w:val="28"/>
          <w:szCs w:val="28"/>
        </w:rPr>
        <w:t>/курсы</w:t>
      </w:r>
      <w:r w:rsidR="00723629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="00723629">
        <w:rPr>
          <w:rFonts w:ascii="Times New Roman" w:hAnsi="Times New Roman"/>
          <w:sz w:val="28"/>
          <w:szCs w:val="28"/>
        </w:rPr>
        <w:t xml:space="preserve"> «</w:t>
      </w:r>
      <w:r w:rsidR="00723629" w:rsidRPr="0012038A">
        <w:rPr>
          <w:rFonts w:ascii="Times New Roman" w:hAnsi="Times New Roman"/>
          <w:sz w:val="28"/>
          <w:szCs w:val="28"/>
        </w:rPr>
        <w:t>Русск</w:t>
      </w:r>
      <w:r>
        <w:rPr>
          <w:rFonts w:ascii="Times New Roman" w:hAnsi="Times New Roman"/>
          <w:sz w:val="28"/>
          <w:szCs w:val="28"/>
        </w:rPr>
        <w:t>ий язык», «Литературу</w:t>
      </w:r>
      <w:r w:rsidR="00723629" w:rsidRPr="0012038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«Иностранный язык», «Математику»</w:t>
      </w:r>
      <w:r w:rsidR="0004173B">
        <w:rPr>
          <w:rFonts w:ascii="Times New Roman" w:hAnsi="Times New Roman"/>
          <w:sz w:val="28"/>
          <w:szCs w:val="28"/>
        </w:rPr>
        <w:t xml:space="preserve"> (курсы </w:t>
      </w:r>
      <w:r w:rsidR="00A54991">
        <w:rPr>
          <w:rFonts w:ascii="Times New Roman" w:hAnsi="Times New Roman"/>
          <w:sz w:val="28"/>
          <w:szCs w:val="28"/>
        </w:rPr>
        <w:t>«</w:t>
      </w:r>
      <w:r w:rsidR="0004173B">
        <w:rPr>
          <w:rFonts w:ascii="Times New Roman" w:hAnsi="Times New Roman"/>
          <w:sz w:val="28"/>
          <w:szCs w:val="28"/>
        </w:rPr>
        <w:t>Алгебра</w:t>
      </w:r>
      <w:r w:rsidR="00A54991">
        <w:rPr>
          <w:rFonts w:ascii="Times New Roman" w:hAnsi="Times New Roman"/>
          <w:sz w:val="28"/>
          <w:szCs w:val="28"/>
        </w:rPr>
        <w:t xml:space="preserve"> и начала анализа»</w:t>
      </w:r>
      <w:r w:rsidR="0004173B">
        <w:rPr>
          <w:rFonts w:ascii="Times New Roman" w:hAnsi="Times New Roman"/>
          <w:sz w:val="28"/>
          <w:szCs w:val="28"/>
        </w:rPr>
        <w:t xml:space="preserve">, </w:t>
      </w:r>
      <w:r w:rsidR="00A54991">
        <w:rPr>
          <w:rFonts w:ascii="Times New Roman" w:hAnsi="Times New Roman"/>
          <w:sz w:val="28"/>
          <w:szCs w:val="28"/>
        </w:rPr>
        <w:t>«</w:t>
      </w:r>
      <w:r w:rsidR="0004173B">
        <w:rPr>
          <w:rFonts w:ascii="Times New Roman" w:hAnsi="Times New Roman"/>
          <w:sz w:val="28"/>
          <w:szCs w:val="28"/>
        </w:rPr>
        <w:t>Геометрия</w:t>
      </w:r>
      <w:r w:rsidR="00A54991">
        <w:rPr>
          <w:rFonts w:ascii="Times New Roman" w:hAnsi="Times New Roman"/>
          <w:sz w:val="28"/>
          <w:szCs w:val="28"/>
        </w:rPr>
        <w:t>»</w:t>
      </w:r>
      <w:r w:rsidR="0004173B">
        <w:rPr>
          <w:rFonts w:ascii="Times New Roman" w:hAnsi="Times New Roman"/>
          <w:sz w:val="28"/>
          <w:szCs w:val="28"/>
        </w:rPr>
        <w:t>, «Вероятность и статистика»</w:t>
      </w:r>
      <w:r w:rsidR="00A549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«Информатику», «Историю», «Обществознание», «Географию», «Физику</w:t>
      </w:r>
      <w:r w:rsidR="00723629" w:rsidRPr="0012038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«Химию», «Биологию», «Физическую культуру</w:t>
      </w:r>
      <w:r w:rsidR="00723629" w:rsidRPr="0012038A">
        <w:rPr>
          <w:rFonts w:ascii="Times New Roman" w:hAnsi="Times New Roman"/>
          <w:sz w:val="28"/>
          <w:szCs w:val="28"/>
        </w:rPr>
        <w:t xml:space="preserve">», «Основы </w:t>
      </w:r>
      <w:r w:rsidR="00723629">
        <w:rPr>
          <w:rFonts w:ascii="Times New Roman" w:hAnsi="Times New Roman"/>
          <w:sz w:val="28"/>
          <w:szCs w:val="28"/>
        </w:rPr>
        <w:t>безопасности и защиты Родины».</w:t>
      </w:r>
    </w:p>
    <w:p w:rsidR="00F23C59" w:rsidRDefault="00723629" w:rsidP="00DB5074">
      <w:pPr>
        <w:jc w:val="both"/>
        <w:rPr>
          <w:rFonts w:ascii="Times New Roman" w:hAnsi="Times New Roman"/>
          <w:sz w:val="28"/>
          <w:szCs w:val="28"/>
        </w:rPr>
      </w:pPr>
      <w:r w:rsidRPr="006A0054">
        <w:rPr>
          <w:rFonts w:ascii="Times New Roman" w:hAnsi="Times New Roman"/>
          <w:sz w:val="28"/>
          <w:szCs w:val="28"/>
        </w:rPr>
        <w:t>При этом учебный план профиля обучения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54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изучение 2 учебных предметов</w:t>
      </w:r>
      <w:r w:rsidRPr="006A0054">
        <w:rPr>
          <w:rFonts w:ascii="Times New Roman" w:hAnsi="Times New Roman"/>
          <w:sz w:val="28"/>
          <w:szCs w:val="28"/>
        </w:rPr>
        <w:t xml:space="preserve"> на углубленном уровне из соответствующей профилю обучения предметной области:</w:t>
      </w:r>
      <w:r>
        <w:rPr>
          <w:rFonts w:ascii="Times New Roman" w:hAnsi="Times New Roman"/>
          <w:sz w:val="28"/>
          <w:szCs w:val="28"/>
        </w:rPr>
        <w:t xml:space="preserve"> Математики и Физики,</w:t>
      </w:r>
      <w:r w:rsidRPr="006A0054">
        <w:rPr>
          <w:rFonts w:ascii="Times New Roman" w:hAnsi="Times New Roman"/>
          <w:sz w:val="28"/>
          <w:szCs w:val="28"/>
        </w:rPr>
        <w:t xml:space="preserve"> (технологический</w:t>
      </w:r>
      <w:r>
        <w:rPr>
          <w:rFonts w:ascii="Times New Roman" w:hAnsi="Times New Roman"/>
          <w:sz w:val="28"/>
          <w:szCs w:val="28"/>
        </w:rPr>
        <w:t xml:space="preserve"> инженерный</w:t>
      </w:r>
      <w:r w:rsidRPr="006A0054">
        <w:rPr>
          <w:rFonts w:ascii="Times New Roman" w:hAnsi="Times New Roman"/>
          <w:sz w:val="28"/>
          <w:szCs w:val="28"/>
        </w:rPr>
        <w:t xml:space="preserve"> профиль), </w:t>
      </w:r>
      <w:r>
        <w:rPr>
          <w:rFonts w:ascii="Times New Roman" w:hAnsi="Times New Roman"/>
          <w:sz w:val="28"/>
          <w:szCs w:val="28"/>
        </w:rPr>
        <w:t>Математики</w:t>
      </w:r>
      <w:r w:rsidR="00DB507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Информатики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(информационно-технологический профиль),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Обществознания</w:t>
      </w:r>
      <w:r w:rsidR="00DB5074">
        <w:rPr>
          <w:rFonts w:ascii="Times New Roman" w:hAnsi="Times New Roman"/>
          <w:sz w:val="28"/>
          <w:szCs w:val="28"/>
        </w:rPr>
        <w:t xml:space="preserve"> и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 w:rsidRPr="006A0054">
        <w:rPr>
          <w:rFonts w:ascii="Times New Roman" w:hAnsi="Times New Roman"/>
          <w:sz w:val="28"/>
          <w:szCs w:val="28"/>
        </w:rPr>
        <w:t>Биол</w:t>
      </w:r>
      <w:r>
        <w:rPr>
          <w:rFonts w:ascii="Times New Roman" w:hAnsi="Times New Roman"/>
          <w:sz w:val="28"/>
          <w:szCs w:val="28"/>
        </w:rPr>
        <w:t>огии  (универсальный профиль).</w:t>
      </w:r>
    </w:p>
    <w:p w:rsidR="00B154BB" w:rsidRDefault="00B154BB" w:rsidP="00DB5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5074" w:rsidRPr="00DB5074">
        <w:rPr>
          <w:rFonts w:ascii="Times New Roman" w:hAnsi="Times New Roman"/>
          <w:sz w:val="28"/>
          <w:szCs w:val="28"/>
        </w:rPr>
        <w:t xml:space="preserve">интересах обучающихся и </w:t>
      </w:r>
      <w:r w:rsidR="001C2C2F">
        <w:rPr>
          <w:rFonts w:ascii="Times New Roman" w:hAnsi="Times New Roman"/>
          <w:sz w:val="28"/>
          <w:szCs w:val="28"/>
        </w:rPr>
        <w:t xml:space="preserve">запросу </w:t>
      </w:r>
      <w:r w:rsidR="00DB5074" w:rsidRPr="00DB5074">
        <w:rPr>
          <w:rFonts w:ascii="Times New Roman" w:hAnsi="Times New Roman"/>
          <w:sz w:val="28"/>
          <w:szCs w:val="28"/>
        </w:rPr>
        <w:t>их родителей (за</w:t>
      </w:r>
      <w:r>
        <w:rPr>
          <w:rFonts w:ascii="Times New Roman" w:hAnsi="Times New Roman"/>
          <w:sz w:val="28"/>
          <w:szCs w:val="28"/>
        </w:rPr>
        <w:t>конных представителей) в учебном</w:t>
      </w:r>
      <w:r w:rsidR="00DB5074" w:rsidRPr="00DB507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="00DB5074" w:rsidRPr="00DB5074">
        <w:rPr>
          <w:rFonts w:ascii="Times New Roman" w:hAnsi="Times New Roman"/>
          <w:sz w:val="28"/>
          <w:szCs w:val="28"/>
        </w:rPr>
        <w:t xml:space="preserve"> Есте</w:t>
      </w:r>
      <w:r w:rsidR="001C2C2F">
        <w:rPr>
          <w:rFonts w:ascii="Times New Roman" w:hAnsi="Times New Roman"/>
          <w:sz w:val="28"/>
          <w:szCs w:val="28"/>
        </w:rPr>
        <w:t xml:space="preserve">ственнонаучного профиля </w:t>
      </w:r>
      <w:r>
        <w:rPr>
          <w:rFonts w:ascii="Times New Roman" w:hAnsi="Times New Roman"/>
          <w:sz w:val="28"/>
          <w:szCs w:val="28"/>
        </w:rPr>
        <w:t xml:space="preserve">увеличено количество часов на изучение предмета Математика </w:t>
      </w:r>
      <w:r w:rsidR="001C2C2F">
        <w:rPr>
          <w:rFonts w:ascii="Times New Roman" w:hAnsi="Times New Roman"/>
          <w:sz w:val="28"/>
          <w:szCs w:val="28"/>
        </w:rPr>
        <w:t xml:space="preserve">из части, формируемой участниками образовательных отношений: </w:t>
      </w:r>
      <w:r>
        <w:rPr>
          <w:rFonts w:ascii="Times New Roman" w:hAnsi="Times New Roman"/>
          <w:sz w:val="28"/>
          <w:szCs w:val="28"/>
        </w:rPr>
        <w:t xml:space="preserve">1 час на изучение </w:t>
      </w:r>
      <w:r w:rsidR="001C2C2F">
        <w:rPr>
          <w:rFonts w:ascii="Times New Roman" w:hAnsi="Times New Roman"/>
          <w:sz w:val="28"/>
          <w:szCs w:val="28"/>
        </w:rPr>
        <w:t xml:space="preserve">курса Алгебра и начала анализа в 10 классе и </w:t>
      </w:r>
      <w:r>
        <w:rPr>
          <w:rFonts w:ascii="Times New Roman" w:hAnsi="Times New Roman"/>
          <w:sz w:val="28"/>
          <w:szCs w:val="28"/>
        </w:rPr>
        <w:t xml:space="preserve">1 час </w:t>
      </w:r>
      <w:r w:rsidR="001C2C2F">
        <w:rPr>
          <w:rFonts w:ascii="Times New Roman" w:hAnsi="Times New Roman"/>
          <w:sz w:val="28"/>
          <w:szCs w:val="28"/>
        </w:rPr>
        <w:t>на изучение курса Геометрия</w:t>
      </w:r>
      <w:r>
        <w:rPr>
          <w:rFonts w:ascii="Times New Roman" w:hAnsi="Times New Roman"/>
          <w:sz w:val="28"/>
          <w:szCs w:val="28"/>
        </w:rPr>
        <w:t xml:space="preserve"> в 11 классе.</w:t>
      </w:r>
    </w:p>
    <w:p w:rsidR="00B154BB" w:rsidRDefault="00B154BB" w:rsidP="00DB5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учебном плане универсального профиля в соответствии ст.12 </w:t>
      </w:r>
      <w:r w:rsidR="00C42130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>закона об Образовании</w:t>
      </w:r>
      <w:r w:rsidR="0032458F">
        <w:rPr>
          <w:rFonts w:ascii="Times New Roman" w:hAnsi="Times New Roman"/>
          <w:sz w:val="28"/>
          <w:szCs w:val="28"/>
        </w:rPr>
        <w:t xml:space="preserve"> от 24.09.2022 г. № 371 </w:t>
      </w:r>
      <w:r>
        <w:rPr>
          <w:rFonts w:ascii="Times New Roman" w:hAnsi="Times New Roman"/>
          <w:sz w:val="28"/>
          <w:szCs w:val="28"/>
        </w:rPr>
        <w:t xml:space="preserve"> перераспределено количество часов на изучение предмета Физическая культура – 2 часа.  </w:t>
      </w:r>
      <w:r w:rsidR="00740E51">
        <w:rPr>
          <w:rFonts w:ascii="Times New Roman" w:hAnsi="Times New Roman"/>
          <w:sz w:val="28"/>
          <w:szCs w:val="28"/>
        </w:rPr>
        <w:t>За счет этого</w:t>
      </w:r>
      <w:r w:rsidR="0032458F">
        <w:rPr>
          <w:rFonts w:ascii="Times New Roman" w:hAnsi="Times New Roman"/>
          <w:sz w:val="28"/>
          <w:szCs w:val="28"/>
        </w:rPr>
        <w:t xml:space="preserve"> </w:t>
      </w:r>
      <w:r w:rsidR="00740E51">
        <w:rPr>
          <w:rFonts w:ascii="Times New Roman" w:hAnsi="Times New Roman"/>
          <w:sz w:val="28"/>
          <w:szCs w:val="28"/>
        </w:rPr>
        <w:t>в</w:t>
      </w:r>
      <w:r w:rsidR="0032458F">
        <w:rPr>
          <w:rFonts w:ascii="Times New Roman" w:hAnsi="Times New Roman"/>
          <w:sz w:val="28"/>
          <w:szCs w:val="28"/>
        </w:rPr>
        <w:t xml:space="preserve"> </w:t>
      </w:r>
      <w:r w:rsidRPr="00B154BB">
        <w:rPr>
          <w:rFonts w:ascii="Times New Roman" w:hAnsi="Times New Roman"/>
          <w:sz w:val="28"/>
          <w:szCs w:val="28"/>
        </w:rPr>
        <w:t>интересах обучающихся и запросу их родителей (за</w:t>
      </w:r>
      <w:r>
        <w:rPr>
          <w:rFonts w:ascii="Times New Roman" w:hAnsi="Times New Roman"/>
          <w:sz w:val="28"/>
          <w:szCs w:val="28"/>
        </w:rPr>
        <w:t>конных представителей) в учебном</w:t>
      </w:r>
      <w:r w:rsidRPr="00B154B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Универсального </w:t>
      </w:r>
      <w:r w:rsidRPr="00B154BB">
        <w:rPr>
          <w:rFonts w:ascii="Times New Roman" w:hAnsi="Times New Roman"/>
          <w:sz w:val="28"/>
          <w:szCs w:val="28"/>
        </w:rPr>
        <w:t xml:space="preserve">профиля </w:t>
      </w:r>
      <w:r>
        <w:rPr>
          <w:rFonts w:ascii="Times New Roman" w:hAnsi="Times New Roman"/>
          <w:sz w:val="28"/>
          <w:szCs w:val="28"/>
        </w:rPr>
        <w:t xml:space="preserve">увеличено количество часов </w:t>
      </w:r>
      <w:r w:rsidRPr="00B154BB">
        <w:rPr>
          <w:rFonts w:ascii="Times New Roman" w:hAnsi="Times New Roman"/>
          <w:sz w:val="28"/>
          <w:szCs w:val="28"/>
        </w:rPr>
        <w:t xml:space="preserve">на изучение предмета Математика: </w:t>
      </w:r>
      <w:r>
        <w:rPr>
          <w:rFonts w:ascii="Times New Roman" w:hAnsi="Times New Roman"/>
          <w:sz w:val="28"/>
          <w:szCs w:val="28"/>
        </w:rPr>
        <w:t xml:space="preserve">1 час на изучение </w:t>
      </w:r>
      <w:r w:rsidRPr="00B154BB">
        <w:rPr>
          <w:rFonts w:ascii="Times New Roman" w:hAnsi="Times New Roman"/>
          <w:sz w:val="28"/>
          <w:szCs w:val="28"/>
        </w:rPr>
        <w:t xml:space="preserve">курса Алгебра и начала анализа в 10 классе и </w:t>
      </w:r>
      <w:r>
        <w:rPr>
          <w:rFonts w:ascii="Times New Roman" w:hAnsi="Times New Roman"/>
          <w:sz w:val="28"/>
          <w:szCs w:val="28"/>
        </w:rPr>
        <w:t xml:space="preserve">1 час </w:t>
      </w:r>
      <w:r w:rsidRPr="00B154BB">
        <w:rPr>
          <w:rFonts w:ascii="Times New Roman" w:hAnsi="Times New Roman"/>
          <w:sz w:val="28"/>
          <w:szCs w:val="28"/>
        </w:rPr>
        <w:t>на изучение курса Геометрия в 11 классе.</w:t>
      </w:r>
    </w:p>
    <w:p w:rsidR="00E56D76" w:rsidRDefault="00E56D76" w:rsidP="00DB5074">
      <w:pPr>
        <w:jc w:val="both"/>
        <w:rPr>
          <w:rFonts w:ascii="Times New Roman" w:hAnsi="Times New Roman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В учебном плане</w:t>
      </w:r>
      <w:r w:rsidR="0032458F">
        <w:rPr>
          <w:rFonts w:ascii="Times New Roman" w:hAnsi="Times New Roman"/>
          <w:sz w:val="28"/>
          <w:szCs w:val="28"/>
        </w:rPr>
        <w:t xml:space="preserve"> </w:t>
      </w:r>
      <w:r w:rsidRPr="00F538FE">
        <w:rPr>
          <w:rFonts w:ascii="Times New Roman" w:hAnsi="Times New Roman"/>
          <w:sz w:val="28"/>
          <w:szCs w:val="28"/>
        </w:rPr>
        <w:t>предусмотрено выполнение обучающимися индивидуального проекта</w:t>
      </w:r>
      <w:r>
        <w:rPr>
          <w:rFonts w:ascii="Times New Roman" w:hAnsi="Times New Roman"/>
          <w:sz w:val="28"/>
          <w:szCs w:val="28"/>
        </w:rPr>
        <w:t xml:space="preserve"> (учебного исследования)</w:t>
      </w:r>
      <w:r w:rsidRPr="00F538FE">
        <w:rPr>
          <w:rFonts w:ascii="Times New Roman" w:hAnsi="Times New Roman"/>
          <w:sz w:val="28"/>
          <w:szCs w:val="28"/>
        </w:rPr>
        <w:t>. Он выполняется обучающимся самостоятельно под руководством учителя (</w:t>
      </w:r>
      <w:proofErr w:type="spellStart"/>
      <w:r w:rsidRPr="00F538F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F538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</w:t>
      </w:r>
      <w:r>
        <w:rPr>
          <w:rFonts w:ascii="Times New Roman" w:hAnsi="Times New Roman"/>
          <w:sz w:val="28"/>
          <w:szCs w:val="28"/>
        </w:rPr>
        <w:t xml:space="preserve"> (учебное исследование)</w:t>
      </w:r>
      <w:r w:rsidRPr="00F538FE">
        <w:rPr>
          <w:rFonts w:ascii="Times New Roman" w:hAnsi="Times New Roman"/>
          <w:sz w:val="28"/>
          <w:szCs w:val="28"/>
        </w:rPr>
        <w:t xml:space="preserve"> должен быть выполнен в течение одного года (в 10 классе) в рамках учебного времени. </w:t>
      </w:r>
    </w:p>
    <w:p w:rsidR="00637FDA" w:rsidRPr="00637FDA" w:rsidRDefault="00637FDA" w:rsidP="00637FD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Часть учебного плана, формируем</w:t>
      </w:r>
      <w:r>
        <w:rPr>
          <w:rFonts w:ascii="Times New Roman" w:hAnsi="Times New Roman"/>
          <w:sz w:val="28"/>
          <w:szCs w:val="28"/>
        </w:rPr>
        <w:t xml:space="preserve">ая участниками образовательных </w:t>
      </w:r>
      <w:r w:rsidRPr="00F538FE">
        <w:rPr>
          <w:rFonts w:ascii="Times New Roman" w:hAnsi="Times New Roman"/>
          <w:sz w:val="28"/>
          <w:szCs w:val="28"/>
        </w:rPr>
        <w:t>отношений, реализуется через элективные курсы (обязательные и по выбору) и обеспечивает реализацию индивидуальных потребностей обучающихся.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37FDA" w:rsidRDefault="00637FDA" w:rsidP="00B5638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CA1">
        <w:rPr>
          <w:rFonts w:ascii="Times New Roman" w:hAnsi="Times New Roman"/>
          <w:sz w:val="28"/>
          <w:szCs w:val="28"/>
        </w:rPr>
        <w:t xml:space="preserve">Максимальное количество часов, которое отводится в учебном плане на изучение </w:t>
      </w:r>
      <w:r w:rsidR="00B84E19" w:rsidRPr="00280CA1">
        <w:rPr>
          <w:rFonts w:ascii="Times New Roman" w:hAnsi="Times New Roman"/>
          <w:sz w:val="28"/>
          <w:szCs w:val="28"/>
        </w:rPr>
        <w:t>обязательных для посещения курсов и курсов по выбору:</w:t>
      </w:r>
      <w:r w:rsidRPr="00CE10F7">
        <w:rPr>
          <w:rFonts w:ascii="Times New Roman" w:hAnsi="Times New Roman"/>
          <w:sz w:val="28"/>
          <w:szCs w:val="28"/>
        </w:rPr>
        <w:t>в технологическом (инженерном)</w:t>
      </w:r>
      <w:r w:rsidR="00B84E19">
        <w:rPr>
          <w:rFonts w:ascii="Times New Roman" w:hAnsi="Times New Roman"/>
          <w:sz w:val="28"/>
          <w:szCs w:val="28"/>
        </w:rPr>
        <w:t xml:space="preserve"> профиле –  1</w:t>
      </w:r>
      <w:r w:rsidRPr="00CE10F7">
        <w:rPr>
          <w:rFonts w:ascii="Times New Roman" w:hAnsi="Times New Roman"/>
          <w:sz w:val="28"/>
          <w:szCs w:val="28"/>
        </w:rPr>
        <w:t xml:space="preserve"> час</w:t>
      </w:r>
      <w:r w:rsidR="00B84E19">
        <w:rPr>
          <w:rFonts w:ascii="Times New Roman" w:hAnsi="Times New Roman"/>
          <w:sz w:val="28"/>
          <w:szCs w:val="28"/>
        </w:rPr>
        <w:t xml:space="preserve"> (курс по выбору) и 1 час (обязательный курс в 11 классе)</w:t>
      </w:r>
      <w:r w:rsidRPr="00CE10F7">
        <w:rPr>
          <w:rFonts w:ascii="Times New Roman" w:hAnsi="Times New Roman"/>
          <w:sz w:val="28"/>
          <w:szCs w:val="28"/>
        </w:rPr>
        <w:t xml:space="preserve">; в информационно-технологическом – </w:t>
      </w:r>
      <w:r w:rsidR="00B84E19">
        <w:rPr>
          <w:rFonts w:ascii="Times New Roman" w:hAnsi="Times New Roman"/>
          <w:sz w:val="28"/>
          <w:szCs w:val="28"/>
        </w:rPr>
        <w:t>1</w:t>
      </w:r>
      <w:r w:rsidR="00B84E19" w:rsidRPr="00CE10F7">
        <w:rPr>
          <w:rFonts w:ascii="Times New Roman" w:hAnsi="Times New Roman"/>
          <w:sz w:val="28"/>
          <w:szCs w:val="28"/>
        </w:rPr>
        <w:t xml:space="preserve"> час</w:t>
      </w:r>
      <w:r w:rsidR="00B84E19">
        <w:rPr>
          <w:rFonts w:ascii="Times New Roman" w:hAnsi="Times New Roman"/>
          <w:sz w:val="28"/>
          <w:szCs w:val="28"/>
        </w:rPr>
        <w:t xml:space="preserve">  (курс по выбору) и 1 час (обязательный курс в 11 классе)</w:t>
      </w:r>
      <w:r w:rsidRPr="00CE10F7">
        <w:rPr>
          <w:rFonts w:ascii="Times New Roman" w:hAnsi="Times New Roman"/>
          <w:sz w:val="28"/>
          <w:szCs w:val="28"/>
        </w:rPr>
        <w:t xml:space="preserve">; </w:t>
      </w:r>
      <w:r w:rsidR="00740E51">
        <w:rPr>
          <w:rFonts w:ascii="Times New Roman" w:hAnsi="Times New Roman"/>
          <w:sz w:val="28"/>
          <w:szCs w:val="28"/>
        </w:rPr>
        <w:t>в естественнонаучном профиле – 2</w:t>
      </w:r>
      <w:r w:rsidRPr="00CE10F7">
        <w:rPr>
          <w:rFonts w:ascii="Times New Roman" w:hAnsi="Times New Roman"/>
          <w:sz w:val="28"/>
          <w:szCs w:val="28"/>
        </w:rPr>
        <w:t xml:space="preserve"> ча</w:t>
      </w:r>
      <w:r w:rsidR="00740E51">
        <w:rPr>
          <w:rFonts w:ascii="Times New Roman" w:hAnsi="Times New Roman"/>
          <w:sz w:val="28"/>
          <w:szCs w:val="28"/>
        </w:rPr>
        <w:t>са</w:t>
      </w:r>
      <w:r w:rsidR="00B84E19">
        <w:rPr>
          <w:rFonts w:ascii="Times New Roman" w:hAnsi="Times New Roman"/>
          <w:sz w:val="28"/>
          <w:szCs w:val="28"/>
        </w:rPr>
        <w:t xml:space="preserve"> (курс</w:t>
      </w:r>
      <w:r w:rsidR="00740E51">
        <w:rPr>
          <w:rFonts w:ascii="Times New Roman" w:hAnsi="Times New Roman"/>
          <w:sz w:val="28"/>
          <w:szCs w:val="28"/>
        </w:rPr>
        <w:t>ы</w:t>
      </w:r>
      <w:r w:rsidR="00B84E19">
        <w:rPr>
          <w:rFonts w:ascii="Times New Roman" w:hAnsi="Times New Roman"/>
          <w:sz w:val="28"/>
          <w:szCs w:val="28"/>
        </w:rPr>
        <w:t xml:space="preserve"> </w:t>
      </w:r>
      <w:r w:rsidR="00B84E19">
        <w:rPr>
          <w:rFonts w:ascii="Times New Roman" w:hAnsi="Times New Roman"/>
          <w:sz w:val="28"/>
          <w:szCs w:val="28"/>
        </w:rPr>
        <w:lastRenderedPageBreak/>
        <w:t>по выбору) и 1 час (обязательный курс в 11 классе)</w:t>
      </w:r>
      <w:r w:rsidR="00B84E19" w:rsidRPr="00CE10F7">
        <w:rPr>
          <w:rFonts w:ascii="Times New Roman" w:hAnsi="Times New Roman"/>
          <w:sz w:val="28"/>
          <w:szCs w:val="28"/>
        </w:rPr>
        <w:t>;</w:t>
      </w:r>
      <w:r w:rsidR="00B56384">
        <w:rPr>
          <w:rFonts w:ascii="Times New Roman" w:hAnsi="Times New Roman"/>
          <w:sz w:val="28"/>
          <w:szCs w:val="28"/>
        </w:rPr>
        <w:t xml:space="preserve"> в универсальном профиле – 2</w:t>
      </w:r>
      <w:r w:rsidRPr="00CE10F7">
        <w:rPr>
          <w:rFonts w:ascii="Times New Roman" w:hAnsi="Times New Roman"/>
          <w:sz w:val="28"/>
          <w:szCs w:val="28"/>
        </w:rPr>
        <w:t xml:space="preserve"> часа</w:t>
      </w:r>
      <w:r w:rsidR="00B84E19">
        <w:rPr>
          <w:rFonts w:ascii="Times New Roman" w:hAnsi="Times New Roman"/>
          <w:sz w:val="28"/>
          <w:szCs w:val="28"/>
        </w:rPr>
        <w:t xml:space="preserve"> (курсы по выбору) и 1 час (обязательный курс в 11 классе)</w:t>
      </w:r>
      <w:r>
        <w:rPr>
          <w:rFonts w:ascii="Times New Roman" w:hAnsi="Times New Roman"/>
          <w:sz w:val="28"/>
          <w:szCs w:val="28"/>
        </w:rPr>
        <w:t>.</w:t>
      </w:r>
      <w:r w:rsidR="0032458F">
        <w:rPr>
          <w:rFonts w:ascii="Times New Roman" w:hAnsi="Times New Roman"/>
          <w:sz w:val="28"/>
          <w:szCs w:val="28"/>
        </w:rPr>
        <w:t xml:space="preserve"> </w:t>
      </w:r>
      <w:r w:rsidR="00B56384">
        <w:rPr>
          <w:rFonts w:ascii="Times New Roman" w:hAnsi="Times New Roman"/>
          <w:sz w:val="28"/>
          <w:szCs w:val="28"/>
        </w:rPr>
        <w:t>В 11 классе обязательным</w:t>
      </w:r>
      <w:r w:rsidR="00B56384" w:rsidRPr="00280CA1">
        <w:rPr>
          <w:rFonts w:ascii="Times New Roman" w:hAnsi="Times New Roman"/>
          <w:sz w:val="28"/>
          <w:szCs w:val="28"/>
        </w:rPr>
        <w:t xml:space="preserve"> для </w:t>
      </w:r>
      <w:r w:rsidR="00B56384">
        <w:rPr>
          <w:rFonts w:ascii="Times New Roman" w:hAnsi="Times New Roman"/>
          <w:sz w:val="28"/>
          <w:szCs w:val="28"/>
        </w:rPr>
        <w:t>изучения</w:t>
      </w:r>
      <w:r w:rsidR="00B56384" w:rsidRPr="00280CA1">
        <w:rPr>
          <w:rFonts w:ascii="Times New Roman" w:hAnsi="Times New Roman"/>
          <w:sz w:val="28"/>
          <w:szCs w:val="28"/>
        </w:rPr>
        <w:t xml:space="preserve"> курсо</w:t>
      </w:r>
      <w:r w:rsidR="00B56384">
        <w:rPr>
          <w:rFonts w:ascii="Times New Roman" w:hAnsi="Times New Roman"/>
          <w:sz w:val="28"/>
          <w:szCs w:val="28"/>
        </w:rPr>
        <w:t>м во всех профилях является курс «Теория и практика написания сочинения»</w:t>
      </w:r>
      <w:r w:rsidR="00B84E19">
        <w:rPr>
          <w:rFonts w:ascii="Times New Roman" w:hAnsi="Times New Roman"/>
          <w:sz w:val="28"/>
          <w:szCs w:val="28"/>
        </w:rPr>
        <w:t>.</w:t>
      </w:r>
    </w:p>
    <w:p w:rsidR="00EA7349" w:rsidRPr="00DB5074" w:rsidRDefault="00EA7349" w:rsidP="00B56384">
      <w:pPr>
        <w:pStyle w:val="aa"/>
        <w:spacing w:line="240" w:lineRule="auto"/>
        <w:ind w:left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25F7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учебный курс «Вероятность и статистика», который входит в предметную область «Математика и информатика» в 10-11 классе отводится  1 час.</w:t>
      </w:r>
    </w:p>
    <w:p w:rsidR="008E0553" w:rsidRPr="008E0553" w:rsidRDefault="00BF0C5B" w:rsidP="00740E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740E51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="00EA7349">
        <w:rPr>
          <w:rStyle w:val="markedcontent"/>
          <w:rFonts w:asciiTheme="majorBidi" w:hAnsiTheme="majorBidi" w:cstheme="majorBidi"/>
          <w:sz w:val="28"/>
          <w:szCs w:val="28"/>
        </w:rPr>
        <w:t xml:space="preserve">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A7349" w:rsidRPr="006E1004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или всего объема учебной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учебный год (годовое оценивание).</w:t>
      </w:r>
    </w:p>
    <w:p w:rsidR="00EA7349" w:rsidRPr="006E1004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учебнымграфиком.</w:t>
      </w:r>
    </w:p>
    <w:p w:rsidR="00EA7349" w:rsidRPr="006E1004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3245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7349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245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B21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 xml:space="preserve">Форма промежуточной аттестации – интегрированный зачет по всем предметам учебного плана. По курсу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 xml:space="preserve"> – защита ИП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A7349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C63474" w:rsidRDefault="00F60A00" w:rsidP="00C63474">
      <w:pPr>
        <w:shd w:val="clear" w:color="auto" w:fill="FFFFFF" w:themeFill="background1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r w:rsidRPr="00C63474">
        <w:rPr>
          <w:rStyle w:val="markedcontent"/>
          <w:rFonts w:ascii="Times New Roman" w:hAnsi="Times New Roman" w:cs="Times New Roman"/>
          <w:sz w:val="24"/>
          <w:szCs w:val="24"/>
        </w:rPr>
        <w:t>ПЛАН</w:t>
      </w:r>
      <w:r w:rsidR="0032458F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0C6C34" w:rsidRPr="00C63474">
        <w:rPr>
          <w:rFonts w:ascii="Times New Roman" w:hAnsi="Times New Roman" w:cs="Times New Roman"/>
          <w:sz w:val="24"/>
          <w:szCs w:val="24"/>
        </w:rPr>
        <w:t>Технологический (инженерный) профиль (вариант 1) 10</w:t>
      </w:r>
      <w:r w:rsidR="004A7530" w:rsidRPr="00C63474">
        <w:rPr>
          <w:rFonts w:ascii="Times New Roman" w:hAnsi="Times New Roman" w:cs="Times New Roman"/>
          <w:sz w:val="24"/>
          <w:szCs w:val="24"/>
        </w:rPr>
        <w:t>-11</w:t>
      </w:r>
      <w:r w:rsidR="000C6C34" w:rsidRPr="00C6347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A7530" w:rsidRPr="00C63474">
        <w:rPr>
          <w:rFonts w:ascii="Times New Roman" w:hAnsi="Times New Roman" w:cs="Times New Roman"/>
          <w:sz w:val="24"/>
          <w:szCs w:val="24"/>
        </w:rPr>
        <w:t xml:space="preserve"> 2024/2026 уч. 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2"/>
        <w:gridCol w:w="4577"/>
        <w:gridCol w:w="1903"/>
        <w:gridCol w:w="1919"/>
        <w:gridCol w:w="1897"/>
      </w:tblGrid>
      <w:tr w:rsidR="000C6C34" w:rsidRPr="00C63474" w:rsidTr="000C6C34">
        <w:tc>
          <w:tcPr>
            <w:tcW w:w="4472" w:type="dxa"/>
            <w:vMerge w:val="restart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577" w:type="dxa"/>
            <w:vMerge w:val="restart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822" w:type="dxa"/>
            <w:gridSpan w:val="2"/>
            <w:shd w:val="clear" w:color="auto" w:fill="D9D9D9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  <w:shd w:val="clear" w:color="auto" w:fill="D9D9D9"/>
          </w:tcPr>
          <w:p w:rsidR="000C6C34" w:rsidRPr="00C63474" w:rsidRDefault="00C63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п/а</w:t>
            </w: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919" w:type="dxa"/>
            <w:shd w:val="clear" w:color="auto" w:fill="D9D9D9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97" w:type="dxa"/>
            <w:shd w:val="clear" w:color="auto" w:fill="D9D9D9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12871" w:type="dxa"/>
            <w:gridSpan w:val="4"/>
            <w:shd w:val="clear" w:color="auto" w:fill="FFFFB3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97" w:type="dxa"/>
            <w:shd w:val="clear" w:color="auto" w:fill="FFFFB3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C34" w:rsidRPr="00C63474" w:rsidTr="000F2DC5">
        <w:tc>
          <w:tcPr>
            <w:tcW w:w="4472" w:type="dxa"/>
            <w:vMerge w:val="restart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0C6C34" w:rsidRPr="00C63474" w:rsidRDefault="000F2DC5" w:rsidP="000F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 w:val="restart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32458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</w:t>
            </w:r>
            <w:r w:rsidR="0000520C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 w:val="restart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 w:val="restart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  <w:vMerge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4472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C5" w:rsidRPr="00C63474" w:rsidTr="000C6C34">
        <w:tc>
          <w:tcPr>
            <w:tcW w:w="4472" w:type="dxa"/>
          </w:tcPr>
          <w:p w:rsidR="000F2DC5" w:rsidRPr="00C63474" w:rsidRDefault="000F2DC5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577" w:type="dxa"/>
          </w:tcPr>
          <w:p w:rsidR="000F2DC5" w:rsidRPr="00C63474" w:rsidRDefault="000F2DC5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03" w:type="dxa"/>
          </w:tcPr>
          <w:p w:rsidR="000F2DC5" w:rsidRPr="00C63474" w:rsidRDefault="000F2DC5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F2DC5" w:rsidRPr="00C63474" w:rsidRDefault="000F2DC5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F2DC5" w:rsidRPr="00C63474" w:rsidRDefault="000F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00FF00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9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12871" w:type="dxa"/>
            <w:gridSpan w:val="4"/>
            <w:shd w:val="clear" w:color="auto" w:fill="FFFFB3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7" w:type="dxa"/>
            <w:shd w:val="clear" w:color="auto" w:fill="FFFFB3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03" w:type="dxa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03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00FF00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00FF00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03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00FF00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FCE3FC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03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C34" w:rsidRPr="00C63474" w:rsidTr="000C6C34">
        <w:tc>
          <w:tcPr>
            <w:tcW w:w="9049" w:type="dxa"/>
            <w:gridSpan w:val="2"/>
            <w:shd w:val="clear" w:color="auto" w:fill="FCE3FC"/>
          </w:tcPr>
          <w:p w:rsidR="000C6C34" w:rsidRPr="00C63474" w:rsidRDefault="000C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03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19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97" w:type="dxa"/>
            <w:shd w:val="clear" w:color="auto" w:fill="FCE3FC"/>
          </w:tcPr>
          <w:p w:rsidR="000C6C34" w:rsidRPr="00C63474" w:rsidRDefault="000C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за 2 учебных года</w:t>
            </w:r>
          </w:p>
        </w:tc>
        <w:tc>
          <w:tcPr>
            <w:tcW w:w="3822" w:type="dxa"/>
            <w:gridSpan w:val="2"/>
            <w:shd w:val="clear" w:color="auto" w:fill="FCE3FC"/>
          </w:tcPr>
          <w:p w:rsidR="004A7530" w:rsidRPr="00C63474" w:rsidRDefault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A00" w:rsidRDefault="004A7530">
      <w:r>
        <w:br w:type="page"/>
      </w:r>
    </w:p>
    <w:p w:rsidR="004A7530" w:rsidRPr="005A082E" w:rsidRDefault="004A7530" w:rsidP="004A753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5A082E">
        <w:rPr>
          <w:rFonts w:ascii="Times New Roman" w:hAnsi="Times New Roman" w:cs="Times New Roman"/>
          <w:sz w:val="24"/>
          <w:szCs w:val="24"/>
        </w:rPr>
        <w:t>Технологический (информационно-технологический) профиль (вариант 2)</w:t>
      </w:r>
      <w:r>
        <w:rPr>
          <w:rFonts w:ascii="Times New Roman" w:hAnsi="Times New Roman" w:cs="Times New Roman"/>
          <w:sz w:val="24"/>
          <w:szCs w:val="24"/>
        </w:rPr>
        <w:t xml:space="preserve"> 10-11 класс 2024/2026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2"/>
        <w:gridCol w:w="4577"/>
        <w:gridCol w:w="1903"/>
        <w:gridCol w:w="1919"/>
        <w:gridCol w:w="1897"/>
      </w:tblGrid>
      <w:tr w:rsidR="004A7530" w:rsidRPr="00C63474" w:rsidTr="004A7530">
        <w:tc>
          <w:tcPr>
            <w:tcW w:w="4472" w:type="dxa"/>
            <w:vMerge w:val="restart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577" w:type="dxa"/>
            <w:vMerge w:val="restart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822" w:type="dxa"/>
            <w:gridSpan w:val="2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  <w:shd w:val="clear" w:color="auto" w:fill="D9D9D9"/>
          </w:tcPr>
          <w:p w:rsidR="004A7530" w:rsidRPr="00C63474" w:rsidRDefault="00C63474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п/а</w:t>
            </w: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919" w:type="dxa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897" w:type="dxa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12871" w:type="dxa"/>
            <w:gridSpan w:val="4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97" w:type="dxa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0F2DC5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4A7530" w:rsidRPr="00C63474" w:rsidRDefault="000F2DC5" w:rsidP="000F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0520C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 </w:t>
            </w: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C5" w:rsidRPr="00C63474" w:rsidTr="004A7530">
        <w:tc>
          <w:tcPr>
            <w:tcW w:w="4472" w:type="dxa"/>
          </w:tcPr>
          <w:p w:rsidR="000F2DC5" w:rsidRPr="00C63474" w:rsidRDefault="000F2DC5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577" w:type="dxa"/>
          </w:tcPr>
          <w:p w:rsidR="000F2DC5" w:rsidRPr="00C63474" w:rsidRDefault="000F2DC5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03" w:type="dxa"/>
          </w:tcPr>
          <w:p w:rsidR="000F2DC5" w:rsidRPr="00C63474" w:rsidRDefault="000F2DC5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F2DC5" w:rsidRPr="00C63474" w:rsidRDefault="000F2DC5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F2DC5" w:rsidRPr="00C63474" w:rsidRDefault="000F2DC5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9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12871" w:type="dxa"/>
            <w:gridSpan w:val="4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7" w:type="dxa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03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03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03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19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за 2 учебных года</w:t>
            </w:r>
          </w:p>
        </w:tc>
        <w:tc>
          <w:tcPr>
            <w:tcW w:w="3822" w:type="dxa"/>
            <w:gridSpan w:val="2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349" w:rsidRDefault="00EA7349">
      <w:pPr>
        <w:rPr>
          <w:b/>
          <w:sz w:val="32"/>
        </w:rPr>
      </w:pPr>
    </w:p>
    <w:p w:rsidR="00EA7349" w:rsidRPr="004A7530" w:rsidRDefault="004A7530" w:rsidP="004A753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3245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A7530">
        <w:rPr>
          <w:rFonts w:ascii="Times New Roman" w:hAnsi="Times New Roman" w:cs="Times New Roman"/>
          <w:sz w:val="24"/>
          <w:szCs w:val="24"/>
        </w:rPr>
        <w:t>Естественно-научный профиль</w:t>
      </w:r>
      <w:r>
        <w:rPr>
          <w:rFonts w:ascii="Times New Roman" w:hAnsi="Times New Roman" w:cs="Times New Roman"/>
          <w:sz w:val="24"/>
          <w:szCs w:val="24"/>
        </w:rPr>
        <w:t xml:space="preserve"> 10-11 класс 2024/2026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2"/>
        <w:gridCol w:w="4577"/>
        <w:gridCol w:w="1903"/>
        <w:gridCol w:w="1919"/>
        <w:gridCol w:w="1897"/>
      </w:tblGrid>
      <w:tr w:rsidR="004A7530" w:rsidRPr="00C63474" w:rsidTr="004A7530">
        <w:tc>
          <w:tcPr>
            <w:tcW w:w="4472" w:type="dxa"/>
            <w:vMerge w:val="restart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4577" w:type="dxa"/>
            <w:vMerge w:val="restart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822" w:type="dxa"/>
            <w:gridSpan w:val="2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  <w:shd w:val="clear" w:color="auto" w:fill="D9D9D9"/>
          </w:tcPr>
          <w:p w:rsidR="004A7530" w:rsidRPr="00C63474" w:rsidRDefault="00C63474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п/а</w:t>
            </w: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/>
          </w:tcPr>
          <w:p w:rsidR="004A7530" w:rsidRPr="00C63474" w:rsidRDefault="000F2DC5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919" w:type="dxa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F2DC5"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97" w:type="dxa"/>
            <w:shd w:val="clear" w:color="auto" w:fill="D9D9D9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12871" w:type="dxa"/>
            <w:gridSpan w:val="4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97" w:type="dxa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0F2DC5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4A7530" w:rsidRPr="00C63474" w:rsidRDefault="000F2DC5" w:rsidP="000F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77" w:type="dxa"/>
          </w:tcPr>
          <w:p w:rsidR="004A7530" w:rsidRPr="00C63474" w:rsidRDefault="004A7530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00520C"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903" w:type="dxa"/>
          </w:tcPr>
          <w:p w:rsidR="004A7530" w:rsidRPr="00CE142E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9" w:type="dxa"/>
          </w:tcPr>
          <w:p w:rsidR="004A7530" w:rsidRPr="00C63474" w:rsidRDefault="00CE142E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03" w:type="dxa"/>
          </w:tcPr>
          <w:p w:rsidR="004A7530" w:rsidRPr="00C63474" w:rsidRDefault="00CE142E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6B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3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 w:val="restart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6B2027"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1903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  <w:vMerge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B2027"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1903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A7530" w:rsidRPr="00C63474" w:rsidRDefault="006B2027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4472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C5" w:rsidRPr="00C63474" w:rsidTr="004A7530">
        <w:tc>
          <w:tcPr>
            <w:tcW w:w="4472" w:type="dxa"/>
          </w:tcPr>
          <w:p w:rsidR="000F2DC5" w:rsidRPr="00C63474" w:rsidRDefault="000F2DC5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577" w:type="dxa"/>
          </w:tcPr>
          <w:p w:rsidR="000F2DC5" w:rsidRPr="00C63474" w:rsidRDefault="000F2DC5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03" w:type="dxa"/>
          </w:tcPr>
          <w:p w:rsidR="000F2DC5" w:rsidRPr="00C63474" w:rsidRDefault="000F2DC5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F2DC5" w:rsidRPr="00C63474" w:rsidRDefault="000F2DC5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F2DC5" w:rsidRPr="00C63474" w:rsidRDefault="000F2DC5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9" w:type="dxa"/>
            <w:shd w:val="clear" w:color="auto" w:fill="00FF00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12871" w:type="dxa"/>
            <w:gridSpan w:val="4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7" w:type="dxa"/>
            <w:shd w:val="clear" w:color="auto" w:fill="FFFFB3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03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903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03" w:type="dxa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shd w:val="clear" w:color="auto" w:fill="00FF00"/>
          </w:tcPr>
          <w:p w:rsidR="004A7530" w:rsidRPr="00CE142E" w:rsidRDefault="00307433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00FF00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03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00FF00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03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03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19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30" w:rsidRPr="00C63474" w:rsidTr="004A7530">
        <w:tc>
          <w:tcPr>
            <w:tcW w:w="9049" w:type="dxa"/>
            <w:gridSpan w:val="2"/>
            <w:shd w:val="clear" w:color="auto" w:fill="FCE3FC"/>
          </w:tcPr>
          <w:p w:rsidR="004A7530" w:rsidRPr="00C63474" w:rsidRDefault="004A7530" w:rsidP="004A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за 2 учебных года</w:t>
            </w:r>
          </w:p>
        </w:tc>
        <w:tc>
          <w:tcPr>
            <w:tcW w:w="3822" w:type="dxa"/>
            <w:gridSpan w:val="2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97" w:type="dxa"/>
            <w:shd w:val="clear" w:color="auto" w:fill="FCE3FC"/>
          </w:tcPr>
          <w:p w:rsidR="004A7530" w:rsidRPr="00C63474" w:rsidRDefault="004A7530" w:rsidP="004A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349" w:rsidRDefault="00EA7349">
      <w:pPr>
        <w:rPr>
          <w:b/>
          <w:sz w:val="32"/>
        </w:rPr>
      </w:pPr>
    </w:p>
    <w:p w:rsidR="00EA7349" w:rsidRDefault="00EA7349">
      <w:pPr>
        <w:rPr>
          <w:b/>
          <w:sz w:val="32"/>
        </w:rPr>
      </w:pPr>
    </w:p>
    <w:p w:rsidR="00EA7349" w:rsidRPr="00066AB2" w:rsidRDefault="00066AB2" w:rsidP="00066AB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8223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Универсальный</w:t>
      </w:r>
      <w:r w:rsidRPr="004A7530">
        <w:rPr>
          <w:rFonts w:ascii="Times New Roman" w:hAnsi="Times New Roman" w:cs="Times New Roman"/>
          <w:sz w:val="24"/>
          <w:szCs w:val="24"/>
        </w:rPr>
        <w:t xml:space="preserve"> профиль</w:t>
      </w:r>
      <w:r>
        <w:rPr>
          <w:rFonts w:ascii="Times New Roman" w:hAnsi="Times New Roman" w:cs="Times New Roman"/>
          <w:sz w:val="24"/>
          <w:szCs w:val="24"/>
        </w:rPr>
        <w:t xml:space="preserve"> 10-11 класс 2024/2026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2"/>
        <w:gridCol w:w="4577"/>
        <w:gridCol w:w="1903"/>
        <w:gridCol w:w="1919"/>
        <w:gridCol w:w="1897"/>
      </w:tblGrid>
      <w:tr w:rsidR="00066AB2" w:rsidRPr="00C63474" w:rsidTr="0004173B">
        <w:tc>
          <w:tcPr>
            <w:tcW w:w="4472" w:type="dxa"/>
            <w:vMerge w:val="restart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577" w:type="dxa"/>
            <w:vMerge w:val="restart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822" w:type="dxa"/>
            <w:gridSpan w:val="2"/>
            <w:shd w:val="clear" w:color="auto" w:fill="D9D9D9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  <w:shd w:val="clear" w:color="auto" w:fill="D9D9D9"/>
          </w:tcPr>
          <w:p w:rsidR="00066AB2" w:rsidRPr="00C63474" w:rsidRDefault="00C63474" w:rsidP="000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п/а</w:t>
            </w: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1919" w:type="dxa"/>
            <w:shd w:val="clear" w:color="auto" w:fill="D9D9D9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11в</w:t>
            </w:r>
          </w:p>
        </w:tc>
        <w:tc>
          <w:tcPr>
            <w:tcW w:w="1897" w:type="dxa"/>
            <w:shd w:val="clear" w:color="auto" w:fill="D9D9D9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12871" w:type="dxa"/>
            <w:gridSpan w:val="4"/>
            <w:shd w:val="clear" w:color="auto" w:fill="FFFFB3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1897" w:type="dxa"/>
            <w:shd w:val="clear" w:color="auto" w:fill="FFFFB3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 w:val="restart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 w:val="restart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77" w:type="dxa"/>
          </w:tcPr>
          <w:p w:rsidR="00066AB2" w:rsidRPr="00C63474" w:rsidRDefault="00066AB2" w:rsidP="000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00520C"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903" w:type="dxa"/>
          </w:tcPr>
          <w:p w:rsidR="00066AB2" w:rsidRPr="00C63474" w:rsidRDefault="0000520C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0520C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 w:val="restart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40E51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 w:val="restart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  <w:vMerge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066AB2" w:rsidRPr="00C63474" w:rsidRDefault="0000520C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0520C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4472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577" w:type="dxa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00FF00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9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12871" w:type="dxa"/>
            <w:gridSpan w:val="4"/>
            <w:shd w:val="clear" w:color="auto" w:fill="FFFFB3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7" w:type="dxa"/>
            <w:shd w:val="clear" w:color="auto" w:fill="FFFFB3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03" w:type="dxa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03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00FF00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00FF00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03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00FF00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FCE3FC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03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FCE3FC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03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19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97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B2" w:rsidRPr="00C63474" w:rsidTr="0004173B">
        <w:tc>
          <w:tcPr>
            <w:tcW w:w="9049" w:type="dxa"/>
            <w:gridSpan w:val="2"/>
            <w:shd w:val="clear" w:color="auto" w:fill="FCE3FC"/>
          </w:tcPr>
          <w:p w:rsidR="00066AB2" w:rsidRPr="00C63474" w:rsidRDefault="00066AB2" w:rsidP="000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за 2 учебных года</w:t>
            </w:r>
          </w:p>
        </w:tc>
        <w:tc>
          <w:tcPr>
            <w:tcW w:w="3822" w:type="dxa"/>
            <w:gridSpan w:val="2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97" w:type="dxa"/>
            <w:shd w:val="clear" w:color="auto" w:fill="FCE3FC"/>
          </w:tcPr>
          <w:p w:rsidR="00066AB2" w:rsidRPr="00C63474" w:rsidRDefault="00066AB2" w:rsidP="000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530" w:rsidRDefault="004A7530">
      <w:pPr>
        <w:rPr>
          <w:b/>
          <w:sz w:val="32"/>
        </w:rPr>
      </w:pPr>
    </w:p>
    <w:sectPr w:rsidR="004A7530" w:rsidSect="00740E51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20C"/>
    <w:rsid w:val="00007DBB"/>
    <w:rsid w:val="0004173B"/>
    <w:rsid w:val="0004527E"/>
    <w:rsid w:val="000454DE"/>
    <w:rsid w:val="00052FF9"/>
    <w:rsid w:val="00054BF3"/>
    <w:rsid w:val="00066AB2"/>
    <w:rsid w:val="000A07A9"/>
    <w:rsid w:val="000B72B0"/>
    <w:rsid w:val="000C3476"/>
    <w:rsid w:val="000C6C34"/>
    <w:rsid w:val="000F2DC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191"/>
    <w:rsid w:val="001B4302"/>
    <w:rsid w:val="001C2C2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07433"/>
    <w:rsid w:val="0031079C"/>
    <w:rsid w:val="00321939"/>
    <w:rsid w:val="0032458F"/>
    <w:rsid w:val="00344318"/>
    <w:rsid w:val="003746B2"/>
    <w:rsid w:val="00374FEA"/>
    <w:rsid w:val="003963BA"/>
    <w:rsid w:val="00397299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7530"/>
    <w:rsid w:val="004B1542"/>
    <w:rsid w:val="004D5AE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7C3F"/>
    <w:rsid w:val="00632702"/>
    <w:rsid w:val="00637FDA"/>
    <w:rsid w:val="00641000"/>
    <w:rsid w:val="006560B5"/>
    <w:rsid w:val="00665E27"/>
    <w:rsid w:val="00672D5E"/>
    <w:rsid w:val="006A6072"/>
    <w:rsid w:val="006B2027"/>
    <w:rsid w:val="006B6902"/>
    <w:rsid w:val="006C21C9"/>
    <w:rsid w:val="006D6035"/>
    <w:rsid w:val="006E1004"/>
    <w:rsid w:val="007031A8"/>
    <w:rsid w:val="00712556"/>
    <w:rsid w:val="00723629"/>
    <w:rsid w:val="00740E5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235C"/>
    <w:rsid w:val="008448FF"/>
    <w:rsid w:val="008632FA"/>
    <w:rsid w:val="00882221"/>
    <w:rsid w:val="008829BA"/>
    <w:rsid w:val="008B4198"/>
    <w:rsid w:val="008E0553"/>
    <w:rsid w:val="008E2253"/>
    <w:rsid w:val="00943325"/>
    <w:rsid w:val="00963708"/>
    <w:rsid w:val="009720D1"/>
    <w:rsid w:val="0098722A"/>
    <w:rsid w:val="0099304C"/>
    <w:rsid w:val="00996DF6"/>
    <w:rsid w:val="009B229E"/>
    <w:rsid w:val="009B6A45"/>
    <w:rsid w:val="009F18D3"/>
    <w:rsid w:val="009F4C94"/>
    <w:rsid w:val="00A139CB"/>
    <w:rsid w:val="00A227C0"/>
    <w:rsid w:val="00A54991"/>
    <w:rsid w:val="00A66883"/>
    <w:rsid w:val="00A76A07"/>
    <w:rsid w:val="00A77598"/>
    <w:rsid w:val="00A96C90"/>
    <w:rsid w:val="00AA6584"/>
    <w:rsid w:val="00AB3E28"/>
    <w:rsid w:val="00AB6EA5"/>
    <w:rsid w:val="00AF55C5"/>
    <w:rsid w:val="00B078E7"/>
    <w:rsid w:val="00B154BB"/>
    <w:rsid w:val="00B409D3"/>
    <w:rsid w:val="00B47A20"/>
    <w:rsid w:val="00B47E19"/>
    <w:rsid w:val="00B5425E"/>
    <w:rsid w:val="00B54321"/>
    <w:rsid w:val="00B55BA0"/>
    <w:rsid w:val="00B56384"/>
    <w:rsid w:val="00B645AA"/>
    <w:rsid w:val="00B64ADE"/>
    <w:rsid w:val="00B81C13"/>
    <w:rsid w:val="00B84E1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2130"/>
    <w:rsid w:val="00C45A00"/>
    <w:rsid w:val="00C521EF"/>
    <w:rsid w:val="00C63474"/>
    <w:rsid w:val="00C6420F"/>
    <w:rsid w:val="00C70729"/>
    <w:rsid w:val="00C72A73"/>
    <w:rsid w:val="00C91579"/>
    <w:rsid w:val="00CA5D63"/>
    <w:rsid w:val="00CB6C10"/>
    <w:rsid w:val="00CD2971"/>
    <w:rsid w:val="00CE142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07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6D76"/>
    <w:rsid w:val="00E648BD"/>
    <w:rsid w:val="00E7055D"/>
    <w:rsid w:val="00E831EA"/>
    <w:rsid w:val="00E8602F"/>
    <w:rsid w:val="00EA1496"/>
    <w:rsid w:val="00EA72AA"/>
    <w:rsid w:val="00EA734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D5A1-850A-4948-BA52-5705366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local-admin</cp:lastModifiedBy>
  <cp:revision>21</cp:revision>
  <cp:lastPrinted>2024-08-27T14:29:00Z</cp:lastPrinted>
  <dcterms:created xsi:type="dcterms:W3CDTF">2023-04-17T10:37:00Z</dcterms:created>
  <dcterms:modified xsi:type="dcterms:W3CDTF">2024-10-17T13:47:00Z</dcterms:modified>
</cp:coreProperties>
</file>