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DD" w:rsidRPr="00D176DD" w:rsidRDefault="00D176DD" w:rsidP="00D176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833C0B" w:themeColor="accent2" w:themeShade="80"/>
          <w:kern w:val="36"/>
          <w:sz w:val="32"/>
          <w:szCs w:val="32"/>
          <w:u w:val="single"/>
          <w:lang w:eastAsia="ru-RU"/>
        </w:rPr>
      </w:pPr>
      <w:r w:rsidRPr="00D176DD">
        <w:rPr>
          <w:rFonts w:ascii="Times New Roman" w:eastAsia="Times New Roman" w:hAnsi="Times New Roman" w:cs="Times New Roman"/>
          <w:b/>
          <w:color w:val="833C0B" w:themeColor="accent2" w:themeShade="80"/>
          <w:kern w:val="36"/>
          <w:sz w:val="32"/>
          <w:szCs w:val="32"/>
          <w:u w:val="single"/>
          <w:lang w:eastAsia="ru-RU"/>
        </w:rPr>
        <w:t>Информация о наличии диетического меню:</w:t>
      </w:r>
    </w:p>
    <w:p w:rsidR="00D176DD" w:rsidRPr="00D176DD" w:rsidRDefault="00D176DD" w:rsidP="00D17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 в МОУ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«Средняя школа № 1»</w:t>
      </w:r>
      <w:r w:rsidRPr="00D17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нет детей, нуждающихся в лечебном и диетическом питании.</w:t>
      </w:r>
    </w:p>
    <w:p w:rsidR="00D176DD" w:rsidRPr="00D176DD" w:rsidRDefault="00D176DD" w:rsidP="00D17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8.2.1 СанПиН 2.3/2.4.3590-20 для детей, нуждающихся в диетическом питании, соблюдаются следующие требова</w:t>
      </w:r>
      <w:bookmarkStart w:id="0" w:name="_GoBack"/>
      <w:bookmarkEnd w:id="0"/>
      <w:r w:rsidRPr="00D1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D176DD" w:rsidRPr="00D176DD" w:rsidRDefault="00D176DD" w:rsidP="00D17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D176DD" w:rsidRPr="00D176DD" w:rsidRDefault="00D176DD" w:rsidP="00D17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1A2A72" w:rsidRDefault="00D176DD"/>
    <w:sectPr w:rsidR="001A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AC"/>
    <w:rsid w:val="00BC1FFE"/>
    <w:rsid w:val="00D176DD"/>
    <w:rsid w:val="00D556AC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B77"/>
  <w15:chartTrackingRefBased/>
  <w15:docId w15:val="{083F82FB-8F9A-4DA6-A9F9-641747B5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Surnina</dc:creator>
  <cp:keywords/>
  <dc:description/>
  <cp:lastModifiedBy>E. M. Surnina</cp:lastModifiedBy>
  <cp:revision>2</cp:revision>
  <dcterms:created xsi:type="dcterms:W3CDTF">2023-04-10T09:56:00Z</dcterms:created>
  <dcterms:modified xsi:type="dcterms:W3CDTF">2023-04-10T09:59:00Z</dcterms:modified>
</cp:coreProperties>
</file>