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0A9F" w:rsidRPr="00987C5A" w:rsidTr="005F4F68">
        <w:tc>
          <w:tcPr>
            <w:tcW w:w="4672" w:type="dxa"/>
            <w:shd w:val="clear" w:color="auto" w:fill="auto"/>
          </w:tcPr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3F5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О.Б. Каменева</w:t>
            </w: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left w:val="nil"/>
            </w:tcBorders>
            <w:shd w:val="clear" w:color="auto" w:fill="auto"/>
          </w:tcPr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57"/>
            </w:tblGrid>
            <w:tr w:rsidR="00BD0A9F" w:rsidRPr="00987C5A" w:rsidTr="005F4F68">
              <w:tc>
                <w:tcPr>
                  <w:tcW w:w="4673" w:type="dxa"/>
                  <w:shd w:val="clear" w:color="auto" w:fill="auto"/>
                </w:tcPr>
                <w:p w:rsidR="00BD0A9F" w:rsidRPr="00987C5A" w:rsidRDefault="00BD0A9F" w:rsidP="005F4F6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A9F" w:rsidRPr="00987C5A" w:rsidTr="005F4F68">
              <w:tc>
                <w:tcPr>
                  <w:tcW w:w="4673" w:type="dxa"/>
                  <w:shd w:val="clear" w:color="auto" w:fill="auto"/>
                </w:tcPr>
                <w:p w:rsidR="00BD0A9F" w:rsidRPr="00987C5A" w:rsidRDefault="00BD0A9F" w:rsidP="005F4F6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C5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Директор МОУ СШ № 1</w:t>
                  </w:r>
                </w:p>
                <w:p w:rsidR="00BD0A9F" w:rsidRPr="00987C5A" w:rsidRDefault="00BD0A9F" w:rsidP="005F4F6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C5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_____________ Е.М. Сурнина</w:t>
                  </w:r>
                </w:p>
                <w:p w:rsidR="00BD0A9F" w:rsidRPr="00987C5A" w:rsidRDefault="00BD0A9F" w:rsidP="005F4F6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0A9F" w:rsidRPr="00987C5A" w:rsidRDefault="00BD0A9F" w:rsidP="005F4F6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0A9F" w:rsidRPr="00987C5A" w:rsidRDefault="00BD0A9F" w:rsidP="005F4F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A9F" w:rsidRPr="004F5249" w:rsidRDefault="00BD0A9F" w:rsidP="00BD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49">
        <w:rPr>
          <w:rFonts w:ascii="Times New Roman" w:hAnsi="Times New Roman" w:cs="Times New Roman"/>
          <w:b/>
          <w:sz w:val="28"/>
          <w:szCs w:val="28"/>
        </w:rPr>
        <w:t>П</w:t>
      </w:r>
      <w:r w:rsidR="00566DEC" w:rsidRPr="004F5249"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4F5249">
        <w:rPr>
          <w:rFonts w:ascii="Times New Roman" w:hAnsi="Times New Roman" w:cs="Times New Roman"/>
          <w:b/>
          <w:sz w:val="28"/>
          <w:szCs w:val="28"/>
        </w:rPr>
        <w:t xml:space="preserve"> по антикоррупционному просвещению</w:t>
      </w:r>
    </w:p>
    <w:p w:rsidR="00BD0A9F" w:rsidRPr="004F5249" w:rsidRDefault="00BD0A9F" w:rsidP="00BD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49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BD0A9F" w:rsidRPr="004F5249" w:rsidRDefault="00BD58DE" w:rsidP="00BD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1» на 202</w:t>
      </w:r>
      <w:r w:rsidR="00DA14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A1438">
        <w:rPr>
          <w:rFonts w:ascii="Times New Roman" w:hAnsi="Times New Roman" w:cs="Times New Roman"/>
          <w:b/>
          <w:sz w:val="28"/>
          <w:szCs w:val="28"/>
        </w:rPr>
        <w:t>4</w:t>
      </w:r>
      <w:r w:rsidR="00BD0A9F" w:rsidRPr="004F5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BA" w:rsidRPr="004F5249">
        <w:rPr>
          <w:rFonts w:ascii="Times New Roman" w:hAnsi="Times New Roman" w:cs="Times New Roman"/>
          <w:b/>
          <w:sz w:val="28"/>
          <w:szCs w:val="28"/>
        </w:rPr>
        <w:t>годы</w:t>
      </w:r>
      <w:r w:rsidR="00BD0A9F" w:rsidRPr="004F5249">
        <w:rPr>
          <w:rFonts w:ascii="Times New Roman" w:hAnsi="Times New Roman" w:cs="Times New Roman"/>
          <w:b/>
          <w:sz w:val="28"/>
          <w:szCs w:val="28"/>
        </w:rPr>
        <w:t>.</w:t>
      </w:r>
    </w:p>
    <w:p w:rsidR="00CE66EC" w:rsidRPr="004F5249" w:rsidRDefault="00CE66EC" w:rsidP="00BD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4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2BD3" w:rsidRPr="00B22BD3" w:rsidRDefault="00E25224" w:rsidP="00B22BD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B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25.12.2008 № 273 – ФЗ «О противодействии коррупции», указом Президента от 29.06.2018 № 378 «О национальном плане противодействия коррупции на 2018-2020 годы»</w:t>
      </w:r>
      <w:r w:rsidR="00DD0ABD" w:rsidRPr="00B22BD3">
        <w:rPr>
          <w:rFonts w:ascii="Times New Roman" w:hAnsi="Times New Roman" w:cs="Times New Roman"/>
          <w:sz w:val="28"/>
          <w:szCs w:val="28"/>
        </w:rPr>
        <w:t>, Указом Президента от 02.04.2013 № 309 «О мерах по реализации отдельных положений Федерального закона «О противодействии коррупции»», Концепцией антикоррупционного воспитания (формирования антикоррупционного мировоззрения у обучающихся).</w:t>
      </w:r>
    </w:p>
    <w:p w:rsidR="00B22BD3" w:rsidRPr="00B22BD3" w:rsidRDefault="00D249B5" w:rsidP="00B22B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программы:</w:t>
      </w:r>
      <w:r w:rsidR="00B22BD3" w:rsidRPr="00B2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BD3"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</w:t>
      </w:r>
      <w:r w:rsidR="00B22BD3"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проявления коррупции в обр</w:t>
      </w:r>
      <w:r w:rsidR="00B22BD3"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организации, а также формирование у работников и обу</w:t>
      </w:r>
      <w:r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22BD3"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B22BD3"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нетерпимого отношения к коррупции</w:t>
      </w:r>
      <w:r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BD3" w:rsidRDefault="00D249B5" w:rsidP="00B22B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B2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D24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B2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D24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2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49B5" w:rsidRPr="00D249B5" w:rsidRDefault="00D249B5" w:rsidP="00B22BD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предпосылки и исключить возможности фактов коррупции в школе;</w:t>
      </w:r>
    </w:p>
    <w:p w:rsidR="00D249B5" w:rsidRPr="00B22BD3" w:rsidRDefault="00D249B5" w:rsidP="00B22B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доверие граждан к деятельности администрации школы;</w:t>
      </w:r>
    </w:p>
    <w:p w:rsidR="00D249B5" w:rsidRPr="00D249B5" w:rsidRDefault="00D249B5" w:rsidP="00B22B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и конкретизировать полномочия должностных лиц;</w:t>
      </w:r>
    </w:p>
    <w:p w:rsidR="00D249B5" w:rsidRPr="00B22BD3" w:rsidRDefault="00D249B5" w:rsidP="00B22B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управления, качества и доступности, представляемых школой образовательных услуг;</w:t>
      </w:r>
    </w:p>
    <w:p w:rsidR="00D249B5" w:rsidRPr="00D249B5" w:rsidRDefault="00D249B5" w:rsidP="00B22B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D249B5" w:rsidRPr="00D249B5" w:rsidRDefault="00D249B5" w:rsidP="00B22B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D249B5" w:rsidRPr="00D249B5" w:rsidRDefault="00D249B5" w:rsidP="00B22B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D249B5" w:rsidRPr="00D249B5" w:rsidRDefault="00D249B5" w:rsidP="00B22B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реализации прав граждан на доступ к информации о деятельности школы, в том числе через официальный сайт в сети Интернет.</w:t>
      </w:r>
    </w:p>
    <w:p w:rsidR="00D249B5" w:rsidRPr="004F5249" w:rsidRDefault="00B22BD3" w:rsidP="00B22BD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249B5" w:rsidRPr="004F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ринципы противодействия коррупции:</w:t>
      </w:r>
    </w:p>
    <w:p w:rsidR="00D249B5" w:rsidRPr="00D249B5" w:rsidRDefault="00D249B5" w:rsidP="00B22B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5" w:rsidRPr="00D249B5" w:rsidRDefault="00D249B5" w:rsidP="00B22BD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соответствия политики школы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D249B5" w:rsidRPr="00D249B5" w:rsidRDefault="00D249B5" w:rsidP="00B22BD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личного примера руководства: ключевая роль руководства школы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D249B5" w:rsidRPr="00D249B5" w:rsidRDefault="00D249B5" w:rsidP="00B22BD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вовлеченности работников: 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249B5" w:rsidRPr="00D249B5" w:rsidRDefault="00D249B5" w:rsidP="00B22BD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школы, его руководителей и работников в коррупционную деятельность, осуществляется с учетом существующих в деятельности школы коррупционных рисков.</w:t>
      </w:r>
    </w:p>
    <w:p w:rsidR="00D249B5" w:rsidRPr="00D249B5" w:rsidRDefault="00D249B5" w:rsidP="00B22BD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эффективности антикоррупционных процедур: применение в школе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D249B5" w:rsidRPr="00D249B5" w:rsidRDefault="00D249B5" w:rsidP="00B22BD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и неотвратимости наказания: 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D249B5" w:rsidRPr="00D249B5" w:rsidRDefault="00D249B5" w:rsidP="009677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D249B5" w:rsidRPr="004F5249" w:rsidRDefault="00D249B5" w:rsidP="00DD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</w:t>
      </w:r>
    </w:p>
    <w:p w:rsidR="00D249B5" w:rsidRPr="004F5249" w:rsidRDefault="00D249B5" w:rsidP="00DD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2 этапа:</w:t>
      </w:r>
    </w:p>
    <w:p w:rsidR="00D249B5" w:rsidRPr="004F5249" w:rsidRDefault="004661FC" w:rsidP="00DD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– 202</w:t>
      </w:r>
      <w:r w:rsidR="00DA14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9B5"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249B5" w:rsidRPr="004F5249" w:rsidRDefault="004661FC" w:rsidP="00DD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II- 202</w:t>
      </w:r>
      <w:r w:rsidR="00DA14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49B5"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249B5" w:rsidRPr="004F5249" w:rsidRDefault="00D249B5" w:rsidP="00D2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Исполнители программы</w:t>
      </w:r>
    </w:p>
    <w:p w:rsidR="00385A26" w:rsidRDefault="00D249B5" w:rsidP="009C2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67B"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осуществляет </w:t>
      </w:r>
      <w:r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</w:t>
      </w:r>
      <w:r w:rsidR="002141A6"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A26" w:rsidRPr="002141A6" w:rsidRDefault="00385A26" w:rsidP="009C2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организует работу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программы;</w:t>
      </w:r>
    </w:p>
    <w:p w:rsidR="003E5CC1" w:rsidRDefault="009A067B" w:rsidP="009C2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49B5"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противодействию коррупции пред</w:t>
      </w:r>
      <w:r w:rsid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отчетную документацию;</w:t>
      </w:r>
    </w:p>
    <w:p w:rsidR="00D249B5" w:rsidRPr="002141A6" w:rsidRDefault="003E5CC1" w:rsidP="009C2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51BEC"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учителя-предметники и классные руководители </w:t>
      </w:r>
      <w:r w:rsidR="00D249B5"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антик</w:t>
      </w:r>
      <w:r w:rsidR="006E684D"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оррупционную пропаганду</w:t>
      </w:r>
      <w:r w:rsidR="00D249B5" w:rsidRPr="00214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438" w:rsidRDefault="00DA1438" w:rsidP="009E28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B5" w:rsidRPr="00E51BEC" w:rsidRDefault="00D249B5" w:rsidP="009E28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программы</w:t>
      </w:r>
    </w:p>
    <w:p w:rsidR="00D249B5" w:rsidRPr="00E51BEC" w:rsidRDefault="00D249B5" w:rsidP="00244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педагогический коллектив;</w:t>
      </w:r>
    </w:p>
    <w:p w:rsidR="00D249B5" w:rsidRPr="00E51BEC" w:rsidRDefault="00D249B5" w:rsidP="00244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учебно-вспомогательный персонал;</w:t>
      </w:r>
    </w:p>
    <w:p w:rsidR="00D249B5" w:rsidRPr="00E51BEC" w:rsidRDefault="00D249B5" w:rsidP="00244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обслуживающий персонал;</w:t>
      </w:r>
    </w:p>
    <w:p w:rsidR="00D249B5" w:rsidRPr="00E51BEC" w:rsidRDefault="00D814D1" w:rsidP="00244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</w:t>
      </w:r>
      <w:r w:rsidR="00D249B5" w:rsidRPr="00E51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чающиеся;</w:t>
      </w:r>
    </w:p>
    <w:p w:rsidR="00D249B5" w:rsidRPr="00E51BEC" w:rsidRDefault="00D249B5" w:rsidP="00244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родители/законные представители обучающихся;</w:t>
      </w:r>
    </w:p>
    <w:p w:rsidR="00D249B5" w:rsidRDefault="00D249B5" w:rsidP="00244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физические и юридические лица, заинтересованные в качественном оказании образовательных услуг школой</w:t>
      </w:r>
    </w:p>
    <w:p w:rsidR="00DA1438" w:rsidRDefault="00DA1438" w:rsidP="007F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B64" w:rsidRPr="007F0B64" w:rsidRDefault="007F0B64" w:rsidP="007F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F0B64" w:rsidRPr="004432B5" w:rsidRDefault="007F0B64" w:rsidP="007F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используются:</w:t>
      </w:r>
    </w:p>
    <w:p w:rsidR="007F0B64" w:rsidRPr="004432B5" w:rsidRDefault="007F0B64" w:rsidP="007F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публичный отчет за истекший год;</w:t>
      </w: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B64" w:rsidRPr="004432B5" w:rsidRDefault="007F0B64" w:rsidP="007F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официальный сайт школы</w:t>
      </w:r>
    </w:p>
    <w:p w:rsidR="007F0B64" w:rsidRPr="004432B5" w:rsidRDefault="007F0B64" w:rsidP="007F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информационные стенды;</w:t>
      </w:r>
    </w:p>
    <w:p w:rsidR="007F0B64" w:rsidRPr="004432B5" w:rsidRDefault="007F0B64" w:rsidP="007F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отчеты о мониторинге реализации программы</w:t>
      </w:r>
    </w:p>
    <w:p w:rsidR="007F0B64" w:rsidRPr="00C1092F" w:rsidRDefault="00D75208" w:rsidP="007F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18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0B64"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</w:t>
      </w:r>
      <w:r w:rsidR="007D4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0B64"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7D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0B64"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особия, оборудование и оснащение административных и учебных помещений</w:t>
      </w:r>
      <w:bookmarkStart w:id="0" w:name="_GoBack"/>
      <w:bookmarkEnd w:id="0"/>
    </w:p>
    <w:p w:rsidR="007F0B64" w:rsidRPr="00E51BEC" w:rsidRDefault="007F0B64" w:rsidP="009E28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5" w:rsidRDefault="004432B5" w:rsidP="00443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D249B5" w:rsidRPr="004432B5" w:rsidRDefault="00D249B5" w:rsidP="001323E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проблем в сфере профилактики и противодействия коррупции на территории и механизмы их минимизации.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денежных средств</w:t>
      </w:r>
      <w:r w:rsidR="00F25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привлечение спонсорской помощи;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открытость деятельности образовательной организации;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соблюдение утвержденных антикоррупционных нормативных локальных актов образовательной организации;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неприятия коррупции</w:t>
      </w:r>
      <w:r w:rsidR="00F25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Моральная деградация, устойчивая толерантность работников к коррупции</w:t>
      </w:r>
      <w:r w:rsidR="000E6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этих фактов как социальной проблемы;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непримиримая реакция на коррупцию;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пропагандистская и просветительская работа;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правовая грамотность</w:t>
      </w:r>
      <w:r w:rsidR="00F25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9B5" w:rsidRPr="004432B5" w:rsidRDefault="00F25078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="00D249B5"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информированность участников о последствиях коррупции для общества, их слабая правовая подготовка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антикоррупционное образование: формирование у участников антикоррупционных установок, мировоззрения, повышения уровня правосознания и правовой культуры;</w:t>
      </w:r>
    </w:p>
    <w:p w:rsidR="00D249B5" w:rsidRPr="004432B5" w:rsidRDefault="00D249B5" w:rsidP="005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разъяснение положений законодательства о мерах ответственности за совершение коррупционных правонарушений</w:t>
      </w:r>
    </w:p>
    <w:p w:rsidR="00D249B5" w:rsidRPr="004432B5" w:rsidRDefault="00D249B5" w:rsidP="004432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5" w:rsidRPr="004432B5" w:rsidRDefault="00D249B5" w:rsidP="00443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антикоррупционных мероприятий</w:t>
      </w:r>
    </w:p>
    <w:p w:rsidR="00D249B5" w:rsidRPr="004432B5" w:rsidRDefault="00D249B5" w:rsidP="00443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2978"/>
        <w:gridCol w:w="2267"/>
        <w:gridCol w:w="30"/>
        <w:gridCol w:w="1600"/>
        <w:gridCol w:w="30"/>
        <w:gridCol w:w="2339"/>
      </w:tblGrid>
      <w:tr w:rsidR="007F0B64" w:rsidRPr="00116D8C" w:rsidTr="00C3647B">
        <w:trPr>
          <w:tblCellSpacing w:w="15" w:type="dxa"/>
        </w:trPr>
        <w:tc>
          <w:tcPr>
            <w:tcW w:w="3069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2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010"/>
            <w:bookmarkEnd w:id="1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011"/>
            <w:bookmarkEnd w:id="2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12"/>
            <w:bookmarkEnd w:id="3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A4286" w:rsidRPr="00116D8C" w:rsidTr="004E6678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0A4286" w:rsidRPr="000A4286" w:rsidRDefault="000A4286" w:rsidP="000A42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противодействия коррупции</w:t>
            </w:r>
          </w:p>
        </w:tc>
      </w:tr>
      <w:tr w:rsidR="000A4286" w:rsidRPr="00116D8C" w:rsidTr="00C3647B">
        <w:trPr>
          <w:tblCellSpacing w:w="15" w:type="dxa"/>
        </w:trPr>
        <w:tc>
          <w:tcPr>
            <w:tcW w:w="3069" w:type="dxa"/>
            <w:gridSpan w:val="2"/>
            <w:vAlign w:val="center"/>
          </w:tcPr>
          <w:p w:rsidR="000A4286" w:rsidRPr="000A4286" w:rsidRDefault="000A4286" w:rsidP="000A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локальных нормативных актов</w:t>
            </w:r>
          </w:p>
          <w:p w:rsidR="000A4286" w:rsidRPr="000A4286" w:rsidRDefault="000A4286" w:rsidP="000A4286">
            <w:pPr>
              <w:pStyle w:val="a3"/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</w:tcPr>
          <w:p w:rsidR="000A4286" w:rsidRPr="000A4286" w:rsidRDefault="000A4286" w:rsidP="00AE012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0A4286" w:rsidRPr="000A4286" w:rsidRDefault="000A4286" w:rsidP="000A4286">
            <w:pPr>
              <w:pStyle w:val="a3"/>
              <w:spacing w:before="100" w:beforeAutospacing="1" w:after="100" w:afterAutospacing="1" w:line="240" w:lineRule="auto"/>
              <w:ind w:left="0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A4286" w:rsidRPr="000A4286" w:rsidRDefault="000A4286" w:rsidP="000A428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0A4286" w:rsidRPr="000A4286" w:rsidRDefault="000A4286" w:rsidP="000A4286">
            <w:pPr>
              <w:pStyle w:val="a3"/>
              <w:spacing w:before="100" w:beforeAutospacing="1" w:after="100" w:afterAutospacing="1" w:line="240" w:lineRule="auto"/>
              <w:ind w:left="67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приведены в соответствие</w:t>
            </w:r>
          </w:p>
        </w:tc>
      </w:tr>
      <w:tr w:rsidR="007F0B64" w:rsidRPr="00116D8C" w:rsidTr="00AD7B0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F0B64" w:rsidRPr="00116D8C" w:rsidRDefault="007F0B64" w:rsidP="000A4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013"/>
            <w:bookmarkEnd w:id="4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0A4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7F0B64" w:rsidRPr="00116D8C" w:rsidTr="00C3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014"/>
            <w:bookmarkStart w:id="6" w:name="100024"/>
            <w:bookmarkEnd w:id="5"/>
            <w:bookmarkEnd w:id="6"/>
          </w:p>
        </w:tc>
        <w:tc>
          <w:tcPr>
            <w:tcW w:w="2983" w:type="dxa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025"/>
            <w:bookmarkEnd w:id="7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2232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26"/>
            <w:bookmarkEnd w:id="8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0B64" w:rsidRDefault="00280639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27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F3C7B" w:rsidRPr="002B4A99" w:rsidRDefault="005F3C7B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F0B64" w:rsidRPr="00116D8C" w:rsidRDefault="000A4286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28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несены изменения в основные общеобразовательные программы</w:t>
            </w:r>
          </w:p>
        </w:tc>
      </w:tr>
      <w:tr w:rsidR="00E87709" w:rsidRPr="00116D8C" w:rsidTr="00C3647B">
        <w:trPr>
          <w:tblCellSpacing w:w="15" w:type="dxa"/>
        </w:trPr>
        <w:tc>
          <w:tcPr>
            <w:tcW w:w="0" w:type="auto"/>
            <w:vAlign w:val="center"/>
          </w:tcPr>
          <w:p w:rsidR="00E87709" w:rsidRPr="00116D8C" w:rsidRDefault="00E87709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vAlign w:val="center"/>
          </w:tcPr>
          <w:p w:rsidR="00E87709" w:rsidRPr="00E87709" w:rsidRDefault="00E87709" w:rsidP="00E8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бесед, педагогических советов</w:t>
            </w:r>
            <w:r w:rsidRPr="00E8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разъяснению законодательства в сфере противодействия коррупции</w:t>
            </w:r>
          </w:p>
          <w:p w:rsidR="00E87709" w:rsidRPr="00116D8C" w:rsidRDefault="00E87709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E87709" w:rsidRPr="000A4286" w:rsidRDefault="00E87709" w:rsidP="00E8770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члены комиссии</w:t>
            </w:r>
            <w:r w:rsidRPr="000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  <w:p w:rsidR="00E87709" w:rsidRPr="00116D8C" w:rsidRDefault="00E87709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7709" w:rsidRDefault="00E87709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в три месяца</w:t>
            </w:r>
          </w:p>
        </w:tc>
        <w:tc>
          <w:tcPr>
            <w:tcW w:w="0" w:type="auto"/>
            <w:gridSpan w:val="2"/>
            <w:vAlign w:val="center"/>
          </w:tcPr>
          <w:p w:rsidR="00E87709" w:rsidRDefault="00E87709" w:rsidP="00E8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правосознания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сотрудников, родителей (законных представителей)</w:t>
            </w:r>
          </w:p>
        </w:tc>
      </w:tr>
      <w:tr w:rsidR="007F0B64" w:rsidRPr="00116D8C" w:rsidTr="00AD7B0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029"/>
            <w:bookmarkStart w:id="12" w:name="100034"/>
            <w:bookmarkEnd w:id="11"/>
            <w:bookmarkEnd w:id="12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7F0B64" w:rsidRPr="00116D8C" w:rsidTr="00C3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35"/>
            <w:bookmarkEnd w:id="13"/>
          </w:p>
        </w:tc>
        <w:tc>
          <w:tcPr>
            <w:tcW w:w="2983" w:type="dxa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36"/>
            <w:bookmarkEnd w:id="14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2232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37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0" w:type="auto"/>
            <w:vAlign w:val="center"/>
            <w:hideMark/>
          </w:tcPr>
          <w:p w:rsidR="007F0B64" w:rsidRPr="00116D8C" w:rsidRDefault="00280639" w:rsidP="00DA1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38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0B64" w:rsidRPr="00116D8C" w:rsidRDefault="000A4286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39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7F0B64" w:rsidRPr="00116D8C" w:rsidTr="00C3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40"/>
            <w:bookmarkEnd w:id="18"/>
          </w:p>
        </w:tc>
        <w:tc>
          <w:tcPr>
            <w:tcW w:w="2983" w:type="dxa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41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2232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42"/>
            <w:bookmarkEnd w:id="20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обществознания Социальный педагог </w:t>
            </w:r>
          </w:p>
        </w:tc>
        <w:tc>
          <w:tcPr>
            <w:tcW w:w="0" w:type="auto"/>
            <w:vAlign w:val="center"/>
            <w:hideMark/>
          </w:tcPr>
          <w:p w:rsidR="007F0B64" w:rsidRPr="00116D8C" w:rsidRDefault="00280639" w:rsidP="00DA1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43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0B64" w:rsidRPr="00116D8C" w:rsidRDefault="000A4286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44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0B64" w:rsidRPr="00116D8C" w:rsidTr="00C3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45"/>
            <w:bookmarkEnd w:id="23"/>
          </w:p>
        </w:tc>
        <w:tc>
          <w:tcPr>
            <w:tcW w:w="2983" w:type="dxa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46"/>
            <w:bookmarkEnd w:id="24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участию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2232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47"/>
            <w:bookmarkEnd w:id="25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обществознания </w:t>
            </w:r>
          </w:p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0B64" w:rsidRPr="00116D8C" w:rsidRDefault="00280639" w:rsidP="00DA1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48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0B64" w:rsidRPr="00116D8C" w:rsidRDefault="000A4286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49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интереса молодежи к антикоррупционным мероприятиям</w:t>
            </w:r>
          </w:p>
        </w:tc>
      </w:tr>
      <w:tr w:rsidR="007F0B64" w:rsidRPr="00116D8C" w:rsidTr="00AD7B0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50"/>
            <w:bookmarkStart w:id="29" w:name="100070"/>
            <w:bookmarkEnd w:id="28"/>
            <w:bookmarkEnd w:id="29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7F0B64" w:rsidRPr="00116D8C" w:rsidTr="00C3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71"/>
            <w:bookmarkStart w:id="31" w:name="100081"/>
            <w:bookmarkEnd w:id="30"/>
            <w:bookmarkEnd w:id="31"/>
          </w:p>
        </w:tc>
        <w:tc>
          <w:tcPr>
            <w:tcW w:w="2983" w:type="dxa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82"/>
            <w:bookmarkEnd w:id="32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2232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83"/>
            <w:bookmarkEnd w:id="33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0B64" w:rsidRPr="00116D8C" w:rsidRDefault="00280639" w:rsidP="00DA1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84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0B64" w:rsidRPr="00116D8C" w:rsidRDefault="000A4286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85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7F0B64" w:rsidRPr="00116D8C" w:rsidTr="00AD7B0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86"/>
            <w:bookmarkEnd w:id="36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Популяризация антикоррупционного поведения</w:t>
            </w:r>
          </w:p>
        </w:tc>
      </w:tr>
      <w:tr w:rsidR="007F0B64" w:rsidRPr="00116D8C" w:rsidTr="00C3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87"/>
            <w:bookmarkEnd w:id="37"/>
          </w:p>
        </w:tc>
        <w:tc>
          <w:tcPr>
            <w:tcW w:w="2983" w:type="dxa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88"/>
            <w:bookmarkEnd w:id="38"/>
            <w:r w:rsidRPr="0093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разъяснительного и просветительского характера (лекции, оформление книжной выставки и публикаций по антикоррупционной </w:t>
            </w:r>
            <w:r w:rsidRPr="0093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тематике, семинарских занятий в 8-11 классах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коррупция и как с ней бороться</w:t>
            </w:r>
            <w:r w:rsidRPr="0093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 с использованием в том числе 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232" w:type="dxa"/>
            <w:gridSpan w:val="2"/>
            <w:vAlign w:val="center"/>
            <w:hideMark/>
          </w:tcPr>
          <w:p w:rsidR="007F0B64" w:rsidRPr="00116D8C" w:rsidRDefault="007F0B64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89"/>
            <w:bookmarkEnd w:id="39"/>
            <w:r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7F0B64" w:rsidRPr="00116D8C" w:rsidRDefault="00280639" w:rsidP="00DA1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90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0B64" w:rsidRPr="00116D8C" w:rsidRDefault="000A4286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91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странение правового нигилизма, пропаганда законопослушного поведения, разъяснение ответственности за </w:t>
            </w:r>
            <w:r w:rsidR="007F0B64" w:rsidRPr="001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норм законодательства</w:t>
            </w:r>
          </w:p>
        </w:tc>
      </w:tr>
      <w:tr w:rsidR="00AC3372" w:rsidRPr="00116D8C" w:rsidTr="00F26526">
        <w:trPr>
          <w:tblCellSpacing w:w="15" w:type="dxa"/>
        </w:trPr>
        <w:tc>
          <w:tcPr>
            <w:tcW w:w="0" w:type="auto"/>
            <w:vAlign w:val="center"/>
          </w:tcPr>
          <w:p w:rsidR="00AC3372" w:rsidRPr="00116D8C" w:rsidRDefault="00AC3372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AC3372" w:rsidRPr="00AC3372" w:rsidRDefault="00AC3372" w:rsidP="00AC3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эффективного контроля за распределением и расходованием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3372" w:rsidRPr="00116D8C" w:rsidTr="00C3647B">
        <w:trPr>
          <w:tblCellSpacing w:w="15" w:type="dxa"/>
        </w:trPr>
        <w:tc>
          <w:tcPr>
            <w:tcW w:w="0" w:type="auto"/>
            <w:vAlign w:val="center"/>
          </w:tcPr>
          <w:p w:rsidR="00AC3372" w:rsidRPr="00116D8C" w:rsidRDefault="00AC3372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vAlign w:val="center"/>
          </w:tcPr>
          <w:p w:rsidR="00AC3372" w:rsidRPr="00AC3372" w:rsidRDefault="00AC3372" w:rsidP="00AC3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C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C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C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финансовой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AC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использование бюджетных и внебюджетных средств</w:t>
            </w:r>
          </w:p>
          <w:p w:rsidR="00AC3372" w:rsidRPr="00AC3372" w:rsidRDefault="00AC3372" w:rsidP="00AC3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372" w:rsidRPr="00934BA7" w:rsidRDefault="00AC3372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AC3372" w:rsidRPr="00116D8C" w:rsidRDefault="00AC3372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бухгалтерия</w:t>
            </w:r>
          </w:p>
        </w:tc>
        <w:tc>
          <w:tcPr>
            <w:tcW w:w="0" w:type="auto"/>
            <w:vAlign w:val="center"/>
          </w:tcPr>
          <w:p w:rsidR="00AC3372" w:rsidRPr="00116D8C" w:rsidRDefault="00AC3372" w:rsidP="002B4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gridSpan w:val="2"/>
            <w:vAlign w:val="center"/>
          </w:tcPr>
          <w:p w:rsidR="00AC3372" w:rsidRDefault="00AC3372" w:rsidP="00AD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B64" w:rsidRPr="004432B5" w:rsidRDefault="007F0B64" w:rsidP="00B4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5" w:rsidRPr="00AF3FB1" w:rsidRDefault="00D249B5" w:rsidP="00AF3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выполнения программы</w:t>
      </w:r>
      <w:r w:rsidR="00AF3FB1" w:rsidRPr="00AF3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49B5" w:rsidRPr="004432B5" w:rsidRDefault="00D249B5" w:rsidP="00B4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5" w:rsidRPr="004432B5" w:rsidRDefault="00D249B5" w:rsidP="00B4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программы осуществляет директор</w:t>
      </w:r>
      <w:r w:rsidR="007F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D249B5" w:rsidRPr="004432B5" w:rsidRDefault="00D249B5" w:rsidP="00B4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выполняют мероприятия программы, вносят предложения по их уточнению и корректировке, готовят информацию о реализации программы за отчетный период, ежеквартально представляют отчет заместителя директора по УВР о выполнении программных мероприятий и размещают его в разделе «Антикоррупционная деятельность» на официальном сайте школы. По завершении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D249B5" w:rsidRPr="004432B5" w:rsidRDefault="00D249B5" w:rsidP="00B4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программы оценивается путем:</w:t>
      </w:r>
    </w:p>
    <w:p w:rsidR="00D249B5" w:rsidRPr="004432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социологического опроса участников;</w:t>
      </w:r>
    </w:p>
    <w:p w:rsidR="00D249B5" w:rsidRPr="004432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данных статистики административных и дисциплинарных правонарушений;</w:t>
      </w:r>
    </w:p>
    <w:p w:rsidR="00D249B5" w:rsidRPr="004432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D249B5" w:rsidRPr="004432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оценки;</w:t>
      </w:r>
    </w:p>
    <w:p w:rsidR="00D249B5" w:rsidRPr="004432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локальных актов образовательной организации;</w:t>
      </w:r>
    </w:p>
    <w:p w:rsidR="00D249B5" w:rsidRPr="004432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проводимых в школе мероприятий антикоррупционной направленности;</w:t>
      </w:r>
    </w:p>
    <w:p w:rsidR="00D249B5" w:rsidRPr="004432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охвата участников проводимыми мероприятиями;</w:t>
      </w:r>
    </w:p>
    <w:p w:rsidR="00D249B5" w:rsidRDefault="00D249B5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степени удовлетворенности участников реализацией задач антикоррупционного образования.</w:t>
      </w:r>
    </w:p>
    <w:p w:rsidR="001A312B" w:rsidRPr="004432B5" w:rsidRDefault="001A312B" w:rsidP="00B4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5" w:rsidRDefault="00D249B5" w:rsidP="001A3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конечные результаты</w:t>
      </w:r>
    </w:p>
    <w:p w:rsidR="001A312B" w:rsidRPr="001A312B" w:rsidRDefault="001A312B" w:rsidP="001A3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9B5" w:rsidRPr="004432B5" w:rsidRDefault="00D249B5" w:rsidP="00B4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позволит: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комплексные меры противодействия коррупции;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комплексный подход к проблемам профилактики коррупционных правонарушений среди сотрудников школы;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управления, качества и доступности предоставляемых образовательных услуг;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доверия граждан к деятельности администрации школы;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антикоррупционный стандарт поведения участников образовательных отношений, его активный характер;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антикоррупционную пропаганду и идеи законности и уважения к закону;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аргументированно защищать свою позицию, умение искать пути преодоления проявлений коррупции;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прозрачные механизмы в принятии управленческих решений;</w:t>
      </w:r>
    </w:p>
    <w:p w:rsidR="00D249B5" w:rsidRPr="004432B5" w:rsidRDefault="00D249B5" w:rsidP="00B46D0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116D8C" w:rsidRPr="00CA01CD" w:rsidRDefault="00D249B5" w:rsidP="00901F43">
      <w:pPr>
        <w:numPr>
          <w:ilvl w:val="0"/>
          <w:numId w:val="6"/>
        </w:num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открытую информационную среду.</w:t>
      </w:r>
      <w:bookmarkStart w:id="42" w:name="100009"/>
      <w:bookmarkStart w:id="43" w:name="100092"/>
      <w:bookmarkStart w:id="44" w:name="100107"/>
      <w:bookmarkStart w:id="45" w:name="100112"/>
      <w:bookmarkEnd w:id="42"/>
      <w:bookmarkEnd w:id="43"/>
      <w:bookmarkEnd w:id="44"/>
      <w:bookmarkEnd w:id="45"/>
    </w:p>
    <w:p w:rsidR="00566DEC" w:rsidRDefault="00566DEC" w:rsidP="00BD0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59" w:rsidRDefault="00B83559"/>
    <w:sectPr w:rsidR="00B8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FD8"/>
    <w:multiLevelType w:val="hybridMultilevel"/>
    <w:tmpl w:val="9B84BFA8"/>
    <w:lvl w:ilvl="0" w:tplc="B4F23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2EC1"/>
    <w:multiLevelType w:val="multilevel"/>
    <w:tmpl w:val="D68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771AF"/>
    <w:multiLevelType w:val="multilevel"/>
    <w:tmpl w:val="52B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67C9A"/>
    <w:multiLevelType w:val="multilevel"/>
    <w:tmpl w:val="E716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16FB4"/>
    <w:multiLevelType w:val="multilevel"/>
    <w:tmpl w:val="4A9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F01F4"/>
    <w:multiLevelType w:val="multilevel"/>
    <w:tmpl w:val="5A5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24EB9"/>
    <w:multiLevelType w:val="hybridMultilevel"/>
    <w:tmpl w:val="E1504BCE"/>
    <w:lvl w:ilvl="0" w:tplc="2BDAB1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83BAC"/>
    <w:multiLevelType w:val="hybridMultilevel"/>
    <w:tmpl w:val="D8327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7DC8"/>
    <w:multiLevelType w:val="multilevel"/>
    <w:tmpl w:val="5B5E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6A"/>
    <w:rsid w:val="000A4286"/>
    <w:rsid w:val="000D26D7"/>
    <w:rsid w:val="000E6122"/>
    <w:rsid w:val="000F7802"/>
    <w:rsid w:val="00116D8C"/>
    <w:rsid w:val="001323E4"/>
    <w:rsid w:val="001609FB"/>
    <w:rsid w:val="001A312B"/>
    <w:rsid w:val="001B31FE"/>
    <w:rsid w:val="002141A6"/>
    <w:rsid w:val="00244974"/>
    <w:rsid w:val="00280639"/>
    <w:rsid w:val="00281539"/>
    <w:rsid w:val="002A13CF"/>
    <w:rsid w:val="002B4A99"/>
    <w:rsid w:val="00304912"/>
    <w:rsid w:val="00340D95"/>
    <w:rsid w:val="00385A26"/>
    <w:rsid w:val="003E5CC1"/>
    <w:rsid w:val="003F52A0"/>
    <w:rsid w:val="004432B5"/>
    <w:rsid w:val="004661FC"/>
    <w:rsid w:val="004F5249"/>
    <w:rsid w:val="005057F8"/>
    <w:rsid w:val="00566DEC"/>
    <w:rsid w:val="005F3C7B"/>
    <w:rsid w:val="006170EC"/>
    <w:rsid w:val="006E684D"/>
    <w:rsid w:val="0071549A"/>
    <w:rsid w:val="0073554E"/>
    <w:rsid w:val="007D4DEA"/>
    <w:rsid w:val="007F0B64"/>
    <w:rsid w:val="00826611"/>
    <w:rsid w:val="00835DEA"/>
    <w:rsid w:val="008D087C"/>
    <w:rsid w:val="00934BA7"/>
    <w:rsid w:val="009555A2"/>
    <w:rsid w:val="00967750"/>
    <w:rsid w:val="009A067B"/>
    <w:rsid w:val="009C2B6F"/>
    <w:rsid w:val="009E287C"/>
    <w:rsid w:val="00A13931"/>
    <w:rsid w:val="00A758CC"/>
    <w:rsid w:val="00AC3372"/>
    <w:rsid w:val="00AE0124"/>
    <w:rsid w:val="00AF3FB1"/>
    <w:rsid w:val="00B22BD3"/>
    <w:rsid w:val="00B46D08"/>
    <w:rsid w:val="00B83559"/>
    <w:rsid w:val="00BD0A9F"/>
    <w:rsid w:val="00BD58DE"/>
    <w:rsid w:val="00BE1847"/>
    <w:rsid w:val="00BF4FF3"/>
    <w:rsid w:val="00C1092F"/>
    <w:rsid w:val="00C3647B"/>
    <w:rsid w:val="00CA01CD"/>
    <w:rsid w:val="00CE66EC"/>
    <w:rsid w:val="00D12DF3"/>
    <w:rsid w:val="00D144C0"/>
    <w:rsid w:val="00D249B5"/>
    <w:rsid w:val="00D75208"/>
    <w:rsid w:val="00D805CC"/>
    <w:rsid w:val="00D814D1"/>
    <w:rsid w:val="00DA1438"/>
    <w:rsid w:val="00DB527B"/>
    <w:rsid w:val="00DD0ABD"/>
    <w:rsid w:val="00DD7AB0"/>
    <w:rsid w:val="00E222ED"/>
    <w:rsid w:val="00E25224"/>
    <w:rsid w:val="00E360BA"/>
    <w:rsid w:val="00E51BEC"/>
    <w:rsid w:val="00E87709"/>
    <w:rsid w:val="00F25078"/>
    <w:rsid w:val="00F72D6A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9516-451B-4EF0-BACE-3088C3F5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Г. Зарайская</dc:creator>
  <cp:keywords/>
  <dc:description/>
  <cp:lastModifiedBy>E Yu.. Pavlova</cp:lastModifiedBy>
  <cp:revision>72</cp:revision>
  <dcterms:created xsi:type="dcterms:W3CDTF">2019-08-13T08:14:00Z</dcterms:created>
  <dcterms:modified xsi:type="dcterms:W3CDTF">2023-03-16T07:39:00Z</dcterms:modified>
</cp:coreProperties>
</file>